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AC" w:rsidRPr="00E56FC5"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56FC5">
        <w:rPr>
          <w:rFonts w:ascii="Times New Roman" w:eastAsia="Times New Roman" w:hAnsi="Times New Roman" w:cs="Times New Roman"/>
          <w:sz w:val="24"/>
          <w:szCs w:val="24"/>
          <w:lang w:val="ru-RU" w:eastAsia="en-GB"/>
        </w:rPr>
        <w:t>11.03.2016.</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О гарантированных выплатах клиентам АО «</w:t>
      </w:r>
      <w:r w:rsidRPr="00EA10AC">
        <w:rPr>
          <w:rFonts w:ascii="Times New Roman" w:eastAsia="Times New Roman" w:hAnsi="Times New Roman" w:cs="Times New Roman"/>
          <w:b/>
          <w:bCs/>
          <w:sz w:val="24"/>
          <w:szCs w:val="24"/>
          <w:lang w:eastAsia="en-GB"/>
        </w:rPr>
        <w:t>TRASTA</w:t>
      </w:r>
      <w:r w:rsidRPr="00EA10AC">
        <w:rPr>
          <w:rFonts w:ascii="Times New Roman" w:eastAsia="Times New Roman" w:hAnsi="Times New Roman" w:cs="Times New Roman"/>
          <w:b/>
          <w:bCs/>
          <w:sz w:val="24"/>
          <w:szCs w:val="24"/>
          <w:lang w:val="ru-RU" w:eastAsia="en-GB"/>
        </w:rPr>
        <w:t xml:space="preserve"> </w:t>
      </w:r>
      <w:r w:rsidRPr="00EA10AC">
        <w:rPr>
          <w:rFonts w:ascii="Times New Roman" w:eastAsia="Times New Roman" w:hAnsi="Times New Roman" w:cs="Times New Roman"/>
          <w:b/>
          <w:bCs/>
          <w:sz w:val="24"/>
          <w:szCs w:val="24"/>
          <w:lang w:eastAsia="en-GB"/>
        </w:rPr>
        <w:t>KOMERCBANKA</w:t>
      </w:r>
      <w:r>
        <w:rPr>
          <w:rFonts w:ascii="Times New Roman" w:eastAsia="Times New Roman" w:hAnsi="Times New Roman" w:cs="Times New Roman"/>
          <w:b/>
          <w:bCs/>
          <w:sz w:val="24"/>
          <w:szCs w:val="24"/>
          <w:lang w:val="ru-RU" w:eastAsia="en-GB"/>
        </w:rPr>
        <w:t>»</w:t>
      </w:r>
    </w:p>
    <w:p w:rsidR="00A20A91" w:rsidRPr="00EA10AC" w:rsidRDefault="00A20A9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Когда начнут производить гарантированные выплаты клиентам АО «</w:t>
      </w:r>
      <w:r w:rsidRPr="00EA10AC">
        <w:rPr>
          <w:rFonts w:ascii="Times New Roman" w:eastAsia="Times New Roman" w:hAnsi="Times New Roman" w:cs="Times New Roman"/>
          <w:b/>
          <w:bCs/>
          <w:sz w:val="24"/>
          <w:szCs w:val="24"/>
          <w:lang w:eastAsia="en-GB"/>
        </w:rPr>
        <w:t>TRASTA</w:t>
      </w:r>
      <w:r w:rsidRPr="00EA10AC">
        <w:rPr>
          <w:rFonts w:ascii="Times New Roman" w:eastAsia="Times New Roman" w:hAnsi="Times New Roman" w:cs="Times New Roman"/>
          <w:b/>
          <w:bCs/>
          <w:sz w:val="24"/>
          <w:szCs w:val="24"/>
          <w:lang w:val="ru-RU" w:eastAsia="en-GB"/>
        </w:rPr>
        <w:t xml:space="preserve"> </w:t>
      </w:r>
      <w:r w:rsidRPr="00EA10AC">
        <w:rPr>
          <w:rFonts w:ascii="Times New Roman" w:eastAsia="Times New Roman" w:hAnsi="Times New Roman" w:cs="Times New Roman"/>
          <w:b/>
          <w:bCs/>
          <w:sz w:val="24"/>
          <w:szCs w:val="24"/>
          <w:lang w:eastAsia="en-GB"/>
        </w:rPr>
        <w:t>KOMERCBANKA</w:t>
      </w:r>
      <w:r>
        <w:rPr>
          <w:rFonts w:ascii="Times New Roman" w:eastAsia="Times New Roman" w:hAnsi="Times New Roman" w:cs="Times New Roman"/>
          <w:b/>
          <w:bCs/>
          <w:sz w:val="24"/>
          <w:szCs w:val="24"/>
          <w:lang w:val="ru-RU" w:eastAsia="en-GB"/>
        </w:rPr>
        <w:t>»?</w:t>
      </w:r>
    </w:p>
    <w:p w:rsidR="00EA10AC" w:rsidRPr="00EA10AC" w:rsidRDefault="00A20A9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Г</w:t>
      </w:r>
      <w:r w:rsidRPr="00A20A91">
        <w:rPr>
          <w:rFonts w:ascii="Times New Roman" w:eastAsia="Times New Roman" w:hAnsi="Times New Roman" w:cs="Times New Roman"/>
          <w:bCs/>
          <w:sz w:val="24"/>
          <w:szCs w:val="24"/>
          <w:lang w:val="ru-RU" w:eastAsia="en-GB"/>
        </w:rPr>
        <w:t>арантированные выплаты</w:t>
      </w:r>
      <w:r>
        <w:rPr>
          <w:rFonts w:ascii="Times New Roman" w:eastAsia="Times New Roman" w:hAnsi="Times New Roman" w:cs="Times New Roman"/>
          <w:bCs/>
          <w:sz w:val="24"/>
          <w:szCs w:val="24"/>
          <w:lang w:val="ru-RU" w:eastAsia="en-GB"/>
        </w:rPr>
        <w:t xml:space="preserve"> начнут производить 16.03.2016 г.</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A20A91" w:rsidRPr="00EA10AC" w:rsidRDefault="00A20A9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Какую сумму государство выплатит каждому клиенту банка?</w:t>
      </w:r>
    </w:p>
    <w:p w:rsidR="00EA10AC" w:rsidRPr="00EA10AC" w:rsidRDefault="00A20A9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Каждому клиенту</w:t>
      </w:r>
      <w:r w:rsidR="001A5761">
        <w:rPr>
          <w:rFonts w:ascii="Times New Roman" w:eastAsia="Times New Roman" w:hAnsi="Times New Roman" w:cs="Times New Roman"/>
          <w:sz w:val="24"/>
          <w:szCs w:val="24"/>
          <w:lang w:val="ru-RU" w:eastAsia="en-GB"/>
        </w:rPr>
        <w:t>, имеющему право на получение выплат,</w:t>
      </w:r>
      <w:r>
        <w:rPr>
          <w:rFonts w:ascii="Times New Roman" w:eastAsia="Times New Roman" w:hAnsi="Times New Roman" w:cs="Times New Roman"/>
          <w:sz w:val="24"/>
          <w:szCs w:val="24"/>
          <w:lang w:val="ru-RU" w:eastAsia="en-GB"/>
        </w:rPr>
        <w:t xml:space="preserve"> в любом латвийском банке государство гарантирует 100 000 евро.</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1A5761" w:rsidRPr="001A5761" w:rsidRDefault="001A5761" w:rsidP="00EA10A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00BEA">
        <w:rPr>
          <w:rFonts w:ascii="Times New Roman" w:eastAsia="Times New Roman" w:hAnsi="Times New Roman" w:cs="Times New Roman"/>
          <w:b/>
          <w:sz w:val="24"/>
          <w:szCs w:val="24"/>
          <w:lang w:val="ru-RU" w:eastAsia="en-GB"/>
        </w:rPr>
        <w:t>Где и как буду</w:t>
      </w:r>
      <w:r w:rsidRPr="00C179E8">
        <w:rPr>
          <w:rFonts w:ascii="Times New Roman" w:eastAsia="Times New Roman" w:hAnsi="Times New Roman" w:cs="Times New Roman"/>
          <w:b/>
          <w:sz w:val="24"/>
          <w:szCs w:val="24"/>
          <w:lang w:val="ru-RU" w:eastAsia="en-GB"/>
        </w:rPr>
        <w:t>т прои</w:t>
      </w:r>
      <w:r w:rsidRPr="00800BEA">
        <w:rPr>
          <w:rFonts w:ascii="Times New Roman" w:eastAsia="Times New Roman" w:hAnsi="Times New Roman" w:cs="Times New Roman"/>
          <w:b/>
          <w:sz w:val="24"/>
          <w:szCs w:val="24"/>
          <w:lang w:val="ru-RU" w:eastAsia="en-GB"/>
        </w:rPr>
        <w:t>сходить гарантированные выплаты</w:t>
      </w:r>
      <w:r w:rsidRPr="00C179E8">
        <w:rPr>
          <w:rFonts w:ascii="Times New Roman" w:eastAsia="Times New Roman" w:hAnsi="Times New Roman" w:cs="Times New Roman"/>
          <w:b/>
          <w:sz w:val="24"/>
          <w:szCs w:val="24"/>
          <w:lang w:val="ru-RU" w:eastAsia="en-GB"/>
        </w:rPr>
        <w:t>?</w:t>
      </w:r>
    </w:p>
    <w:p w:rsidR="00EA10AC" w:rsidRPr="00EA10AC" w:rsidRDefault="00F678F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Гарантированные</w:t>
      </w:r>
      <w:r w:rsidRPr="00F678F4">
        <w:rPr>
          <w:rFonts w:ascii="Times New Roman" w:eastAsia="Times New Roman" w:hAnsi="Times New Roman" w:cs="Times New Roman"/>
          <w:sz w:val="24"/>
          <w:szCs w:val="24"/>
          <w:lang w:val="ru-RU" w:eastAsia="en-GB"/>
        </w:rPr>
        <w:t xml:space="preserve"> выплаты </w:t>
      </w:r>
      <w:r>
        <w:rPr>
          <w:rFonts w:ascii="Times New Roman" w:eastAsia="Times New Roman" w:hAnsi="Times New Roman" w:cs="Times New Roman"/>
          <w:sz w:val="24"/>
          <w:szCs w:val="24"/>
          <w:lang w:val="ru-RU" w:eastAsia="en-GB"/>
        </w:rPr>
        <w:t xml:space="preserve">будет производить </w:t>
      </w:r>
      <w:r w:rsidRPr="00F678F4">
        <w:rPr>
          <w:rFonts w:ascii="Times New Roman" w:eastAsia="Times New Roman" w:hAnsi="Times New Roman" w:cs="Times New Roman"/>
          <w:sz w:val="24"/>
          <w:szCs w:val="24"/>
          <w:lang w:val="ru-RU" w:eastAsia="en-GB"/>
        </w:rPr>
        <w:t>АО «</w:t>
      </w:r>
      <w:r w:rsidRPr="00F678F4">
        <w:rPr>
          <w:rFonts w:ascii="Times New Roman" w:eastAsia="Times New Roman" w:hAnsi="Times New Roman" w:cs="Times New Roman"/>
          <w:sz w:val="24"/>
          <w:szCs w:val="24"/>
          <w:lang w:eastAsia="en-GB"/>
        </w:rPr>
        <w:t>TRASTA</w:t>
      </w:r>
      <w:r w:rsidRPr="00F678F4">
        <w:rPr>
          <w:rFonts w:ascii="Times New Roman" w:eastAsia="Times New Roman" w:hAnsi="Times New Roman" w:cs="Times New Roman"/>
          <w:sz w:val="24"/>
          <w:szCs w:val="24"/>
          <w:lang w:val="ru-RU" w:eastAsia="en-GB"/>
        </w:rPr>
        <w:t xml:space="preserve"> </w:t>
      </w:r>
      <w:r w:rsidRPr="00F678F4">
        <w:rPr>
          <w:rFonts w:ascii="Times New Roman" w:eastAsia="Times New Roman" w:hAnsi="Times New Roman" w:cs="Times New Roman"/>
          <w:sz w:val="24"/>
          <w:szCs w:val="24"/>
          <w:lang w:eastAsia="en-GB"/>
        </w:rPr>
        <w:t>KOMERCBANKA</w:t>
      </w:r>
      <w:r>
        <w:rPr>
          <w:rFonts w:ascii="Times New Roman" w:eastAsia="Times New Roman" w:hAnsi="Times New Roman" w:cs="Times New Roman"/>
          <w:sz w:val="24"/>
          <w:szCs w:val="24"/>
          <w:lang w:val="ru-RU" w:eastAsia="en-GB"/>
        </w:rPr>
        <w:t>». Клиент</w:t>
      </w:r>
      <w:r w:rsidRPr="00F678F4">
        <w:rPr>
          <w:rFonts w:ascii="Times New Roman" w:eastAsia="Times New Roman" w:hAnsi="Times New Roman" w:cs="Times New Roman"/>
          <w:sz w:val="24"/>
          <w:szCs w:val="24"/>
          <w:lang w:val="ru-RU" w:eastAsia="en-GB"/>
        </w:rPr>
        <w:t>ы банка, начиная с 16.03.2016 г., могут подать заявку на получение гарантированной выплаты во всех филиалах АО «</w:t>
      </w:r>
      <w:r w:rsidRPr="00F678F4">
        <w:rPr>
          <w:rFonts w:ascii="Times New Roman" w:eastAsia="Times New Roman" w:hAnsi="Times New Roman" w:cs="Times New Roman"/>
          <w:sz w:val="24"/>
          <w:szCs w:val="24"/>
          <w:lang w:eastAsia="en-GB"/>
        </w:rPr>
        <w:t>TRASTA</w:t>
      </w:r>
      <w:r w:rsidRPr="00F678F4">
        <w:rPr>
          <w:rFonts w:ascii="Times New Roman" w:eastAsia="Times New Roman" w:hAnsi="Times New Roman" w:cs="Times New Roman"/>
          <w:sz w:val="24"/>
          <w:szCs w:val="24"/>
          <w:lang w:val="ru-RU" w:eastAsia="en-GB"/>
        </w:rPr>
        <w:t xml:space="preserve"> </w:t>
      </w:r>
      <w:r w:rsidRPr="00F678F4">
        <w:rPr>
          <w:rFonts w:ascii="Times New Roman" w:eastAsia="Times New Roman" w:hAnsi="Times New Roman" w:cs="Times New Roman"/>
          <w:sz w:val="24"/>
          <w:szCs w:val="24"/>
          <w:lang w:eastAsia="en-GB"/>
        </w:rPr>
        <w:t>KOMERCBANKA</w:t>
      </w:r>
      <w:r w:rsidRPr="00F678F4">
        <w:rPr>
          <w:rFonts w:ascii="Times New Roman" w:eastAsia="Times New Roman" w:hAnsi="Times New Roman" w:cs="Times New Roman"/>
          <w:sz w:val="24"/>
          <w:szCs w:val="24"/>
          <w:lang w:val="ru-RU" w:eastAsia="en-GB"/>
        </w:rPr>
        <w:t xml:space="preserve">» (в </w:t>
      </w:r>
      <w:r>
        <w:rPr>
          <w:rFonts w:ascii="Times New Roman" w:eastAsia="Times New Roman" w:hAnsi="Times New Roman" w:cs="Times New Roman"/>
          <w:sz w:val="24"/>
          <w:szCs w:val="24"/>
          <w:lang w:val="ru-RU" w:eastAsia="en-GB"/>
        </w:rPr>
        <w:t xml:space="preserve">Латвии – в </w:t>
      </w:r>
      <w:r w:rsidRPr="00F678F4">
        <w:rPr>
          <w:rFonts w:ascii="Times New Roman" w:eastAsia="Times New Roman" w:hAnsi="Times New Roman" w:cs="Times New Roman"/>
          <w:sz w:val="24"/>
          <w:szCs w:val="24"/>
          <w:lang w:val="ru-RU" w:eastAsia="en-GB"/>
        </w:rPr>
        <w:t>Риге, Даугавпилсе, Лиепае</w:t>
      </w:r>
      <w:r>
        <w:rPr>
          <w:rFonts w:ascii="Times New Roman" w:eastAsia="Times New Roman" w:hAnsi="Times New Roman" w:cs="Times New Roman"/>
          <w:sz w:val="24"/>
          <w:szCs w:val="24"/>
          <w:lang w:val="ru-RU" w:eastAsia="en-GB"/>
        </w:rPr>
        <w:t>, а также</w:t>
      </w:r>
      <w:r w:rsidRPr="00F678F4">
        <w:rPr>
          <w:rFonts w:ascii="Times New Roman" w:eastAsia="Times New Roman" w:hAnsi="Times New Roman" w:cs="Times New Roman"/>
          <w:sz w:val="24"/>
          <w:szCs w:val="24"/>
          <w:lang w:val="ru-RU" w:eastAsia="en-GB"/>
        </w:rPr>
        <w:t xml:space="preserve"> на Кипре) в рабочее время филиала банка либо посредством интернетбанка, если заключен договор на пользование интернетбанком</w:t>
      </w:r>
      <w:r>
        <w:rPr>
          <w:rFonts w:ascii="Times New Roman" w:eastAsia="Times New Roman" w:hAnsi="Times New Roman" w:cs="Times New Roman"/>
          <w:sz w:val="24"/>
          <w:szCs w:val="24"/>
          <w:lang w:val="ru-RU" w:eastAsia="en-GB"/>
        </w:rPr>
        <w:t>.</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A10AC" w:rsidRPr="00EA10AC" w:rsidRDefault="00F3318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Смогут ли клиенты получить гарантированную выплату наличными?</w:t>
      </w:r>
    </w:p>
    <w:p w:rsidR="00EA10AC" w:rsidRPr="00EA10AC" w:rsidRDefault="00F3318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Нет, </w:t>
      </w:r>
      <w:r w:rsidRPr="00F3318F">
        <w:rPr>
          <w:rFonts w:ascii="Times New Roman" w:eastAsia="Times New Roman" w:hAnsi="Times New Roman" w:cs="Times New Roman"/>
          <w:sz w:val="24"/>
          <w:szCs w:val="24"/>
          <w:lang w:val="ru-RU" w:eastAsia="en-GB"/>
        </w:rPr>
        <w:t>гарантированную выплату можно получить только посредством безналичного денежного перевода на расчётный счёт клиента в другом банке</w:t>
      </w:r>
      <w:r>
        <w:rPr>
          <w:rFonts w:ascii="Times New Roman" w:eastAsia="Times New Roman" w:hAnsi="Times New Roman" w:cs="Times New Roman"/>
          <w:sz w:val="24"/>
          <w:szCs w:val="24"/>
          <w:lang w:val="ru-RU" w:eastAsia="en-GB"/>
        </w:rPr>
        <w:t>.</w:t>
      </w:r>
      <w:r w:rsidRPr="00F3318F">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Н</w:t>
      </w:r>
      <w:r w:rsidRPr="00F3318F">
        <w:rPr>
          <w:rFonts w:ascii="Times New Roman" w:eastAsia="Times New Roman" w:hAnsi="Times New Roman" w:cs="Times New Roman"/>
          <w:sz w:val="24"/>
          <w:szCs w:val="24"/>
          <w:lang w:val="ru-RU" w:eastAsia="en-GB"/>
        </w:rPr>
        <w:t>аличными деньгами получение выплаты невозможно</w:t>
      </w:r>
      <w:r>
        <w:rPr>
          <w:rFonts w:ascii="Times New Roman" w:eastAsia="Times New Roman" w:hAnsi="Times New Roman" w:cs="Times New Roman"/>
          <w:sz w:val="24"/>
          <w:szCs w:val="24"/>
          <w:lang w:val="ru-RU" w:eastAsia="en-GB"/>
        </w:rPr>
        <w:t>.</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F3318F" w:rsidRPr="00EA10AC" w:rsidRDefault="00F3318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Какие документы необходимы для получения гарантированной выплаты?</w:t>
      </w:r>
    </w:p>
    <w:p w:rsidR="00F3318F" w:rsidRPr="00EA10AC" w:rsidRDefault="00F3318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Для того, чтобы подать заявку на получение гарантированной выплаты, необходимо явиться в филиал, имея при себе документ, удостоверяющий личность (паспорт либо идентификационная карта). Необходимо иметь при себе реквизиты для перевода – название банка и номер счёта, на который</w:t>
      </w:r>
      <w:r w:rsidR="00E96615">
        <w:rPr>
          <w:rFonts w:ascii="Times New Roman" w:eastAsia="Times New Roman" w:hAnsi="Times New Roman" w:cs="Times New Roman"/>
          <w:sz w:val="24"/>
          <w:szCs w:val="24"/>
          <w:lang w:val="ru-RU" w:eastAsia="en-GB"/>
        </w:rPr>
        <w:t xml:space="preserve"> будет производится выплата средств. Эту информацию следует указать и в заявке, поданной посредством интернетбанка.</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96615" w:rsidRPr="00EA10AC" w:rsidRDefault="00F1024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Можно ли получить гарантированную выплату не одним, но несколькими переводами?</w:t>
      </w:r>
    </w:p>
    <w:p w:rsidR="00EA10AC" w:rsidRDefault="00F1024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lastRenderedPageBreak/>
        <w:t xml:space="preserve">Нет, </w:t>
      </w:r>
      <w:r w:rsidRPr="00F10244">
        <w:rPr>
          <w:rFonts w:ascii="Times New Roman" w:eastAsia="Times New Roman" w:hAnsi="Times New Roman" w:cs="Times New Roman"/>
          <w:sz w:val="24"/>
          <w:szCs w:val="24"/>
          <w:lang w:val="ru-RU" w:eastAsia="en-GB"/>
        </w:rPr>
        <w:t>гарантированная выплата одному вкладчику осуществляется одним платежом</w:t>
      </w:r>
      <w:r>
        <w:rPr>
          <w:rFonts w:ascii="Times New Roman" w:eastAsia="Times New Roman" w:hAnsi="Times New Roman" w:cs="Times New Roman"/>
          <w:sz w:val="24"/>
          <w:szCs w:val="24"/>
          <w:lang w:val="ru-RU" w:eastAsia="en-GB"/>
        </w:rPr>
        <w:t xml:space="preserve"> на указанный клиентом счёт в другом банке.</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A10AC" w:rsidRPr="00EA10AC" w:rsidRDefault="00F1024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Будет ли банк взымать плату за произведение гарантированной выплаты?</w:t>
      </w:r>
    </w:p>
    <w:p w:rsidR="00EA10AC" w:rsidRPr="00EA10AC" w:rsidRDefault="00F1024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Банк </w:t>
      </w:r>
      <w:r w:rsidRPr="00F10244">
        <w:rPr>
          <w:rFonts w:ascii="Times New Roman" w:eastAsia="Times New Roman" w:hAnsi="Times New Roman" w:cs="Times New Roman"/>
          <w:sz w:val="24"/>
          <w:szCs w:val="24"/>
          <w:lang w:val="ru-RU" w:eastAsia="en-GB"/>
        </w:rPr>
        <w:t xml:space="preserve">не </w:t>
      </w:r>
      <w:r w:rsidR="00BD224B">
        <w:rPr>
          <w:rFonts w:ascii="Times New Roman" w:eastAsia="Times New Roman" w:hAnsi="Times New Roman" w:cs="Times New Roman"/>
          <w:sz w:val="24"/>
          <w:szCs w:val="24"/>
          <w:lang w:val="ru-RU" w:eastAsia="en-GB"/>
        </w:rPr>
        <w:t>имеет права</w:t>
      </w:r>
      <w:r w:rsidR="00BD224B" w:rsidRPr="00F10244">
        <w:rPr>
          <w:rFonts w:ascii="Times New Roman" w:eastAsia="Times New Roman" w:hAnsi="Times New Roman" w:cs="Times New Roman"/>
          <w:sz w:val="24"/>
          <w:szCs w:val="24"/>
          <w:lang w:val="ru-RU" w:eastAsia="en-GB"/>
        </w:rPr>
        <w:t xml:space="preserve"> </w:t>
      </w:r>
      <w:r w:rsidRPr="00F10244">
        <w:rPr>
          <w:rFonts w:ascii="Times New Roman" w:eastAsia="Times New Roman" w:hAnsi="Times New Roman" w:cs="Times New Roman"/>
          <w:sz w:val="24"/>
          <w:szCs w:val="24"/>
          <w:lang w:val="ru-RU" w:eastAsia="en-GB"/>
        </w:rPr>
        <w:t>применять какую-либо плату за осуществление гарантированной выплаты</w:t>
      </w:r>
      <w:r>
        <w:rPr>
          <w:rFonts w:ascii="Times New Roman" w:eastAsia="Times New Roman" w:hAnsi="Times New Roman" w:cs="Times New Roman"/>
          <w:sz w:val="24"/>
          <w:szCs w:val="24"/>
          <w:lang w:val="ru-RU" w:eastAsia="en-GB"/>
        </w:rPr>
        <w:t>.</w:t>
      </w:r>
      <w:bookmarkStart w:id="0" w:name="_GoBack"/>
      <w:bookmarkEnd w:id="0"/>
      <w:r w:rsidR="00EA10AC" w:rsidRPr="00EA10AC">
        <w:rPr>
          <w:rFonts w:ascii="Times New Roman" w:eastAsia="Times New Roman" w:hAnsi="Times New Roman" w:cs="Times New Roman"/>
          <w:sz w:val="24"/>
          <w:szCs w:val="24"/>
          <w:lang w:eastAsia="en-GB"/>
        </w:rPr>
        <w:t> </w:t>
      </w:r>
    </w:p>
    <w:p w:rsidR="00EA10AC" w:rsidRPr="00EA10AC" w:rsidRDefault="00CB20D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Может ли клиент получателем причитающейся ему выплаты вместо себя указать другое лицо?</w:t>
      </w:r>
    </w:p>
    <w:p w:rsidR="00EA10AC" w:rsidRPr="00EA10AC" w:rsidRDefault="00CB20D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Такая возможность есть только у тех вкладчиков – частных лиц</w:t>
      </w:r>
      <w:r w:rsidR="00BE3A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ru-RU" w:eastAsia="en-GB"/>
        </w:rPr>
        <w:t xml:space="preserve"> чей </w:t>
      </w:r>
      <w:r w:rsidR="00936E25">
        <w:rPr>
          <w:rFonts w:ascii="Times New Roman" w:eastAsia="Times New Roman" w:hAnsi="Times New Roman" w:cs="Times New Roman"/>
          <w:sz w:val="24"/>
          <w:szCs w:val="24"/>
          <w:lang w:val="ru-RU" w:eastAsia="en-GB"/>
        </w:rPr>
        <w:t xml:space="preserve">депозит не превышает 100 евро. Эти клиенты </w:t>
      </w:r>
      <w:r w:rsidR="00BE3AA2">
        <w:rPr>
          <w:rFonts w:ascii="Times New Roman" w:eastAsia="Times New Roman" w:hAnsi="Times New Roman" w:cs="Times New Roman"/>
          <w:sz w:val="24"/>
          <w:szCs w:val="24"/>
          <w:lang w:val="ru-RU" w:eastAsia="en-GB"/>
        </w:rPr>
        <w:t xml:space="preserve">могут указать другое частное лицо </w:t>
      </w:r>
      <w:r w:rsidR="00936E25">
        <w:rPr>
          <w:rFonts w:ascii="Times New Roman" w:eastAsia="Times New Roman" w:hAnsi="Times New Roman" w:cs="Times New Roman"/>
          <w:sz w:val="24"/>
          <w:szCs w:val="24"/>
          <w:lang w:val="ru-RU" w:eastAsia="en-GB"/>
        </w:rPr>
        <w:t>как получателя гарантированной выплаты, указав в заявке номер банковского счёта данного лица и сведения о данном лице.</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A10AC" w:rsidRPr="00EA10AC" w:rsidRDefault="00936E25" w:rsidP="00E56FC5">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Какие средства клиента в банке подлежат гарантированной выплате?</w:t>
      </w:r>
    </w:p>
    <w:p w:rsidR="00EA10AC" w:rsidRPr="00EA10AC" w:rsidRDefault="00936E25"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Выплате подлежат все вклады в любой валюте в размере, не превышающем 100 000 евро на всех счетах в банке, включая те счета, </w:t>
      </w:r>
      <w:r w:rsidR="00BE3AA2">
        <w:rPr>
          <w:rFonts w:ascii="Times New Roman" w:eastAsia="Times New Roman" w:hAnsi="Times New Roman" w:cs="Times New Roman"/>
          <w:sz w:val="24"/>
          <w:szCs w:val="24"/>
          <w:lang w:val="ru-RU" w:eastAsia="en-GB"/>
        </w:rPr>
        <w:t>которые</w:t>
      </w:r>
      <w:r>
        <w:rPr>
          <w:rFonts w:ascii="Times New Roman" w:eastAsia="Times New Roman" w:hAnsi="Times New Roman" w:cs="Times New Roman"/>
          <w:sz w:val="24"/>
          <w:szCs w:val="24"/>
          <w:lang w:val="ru-RU" w:eastAsia="en-GB"/>
        </w:rPr>
        <w:t xml:space="preserve"> открыты в филиалах банка.</w:t>
      </w:r>
      <w:r w:rsidR="00472B5C">
        <w:rPr>
          <w:rFonts w:ascii="Times New Roman" w:eastAsia="Times New Roman" w:hAnsi="Times New Roman" w:cs="Times New Roman"/>
          <w:sz w:val="24"/>
          <w:szCs w:val="24"/>
          <w:lang w:val="ru-RU" w:eastAsia="en-GB"/>
        </w:rPr>
        <w:t xml:space="preserve"> Гарантия государства распространяется на остатки на счетах депозитов, расчётных счетах, счетах заработной платы, сберегательных счетах, счетах расчётных карт и других счетах. Вклады, чей размер не превышает 100 000 евро, возмещаются в полном объёме.</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D73224" w:rsidRPr="00D73224" w:rsidRDefault="00D7322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Включены ли в сумму гарантийной выплаты накопленные проценты?</w:t>
      </w:r>
    </w:p>
    <w:p w:rsidR="00EA10AC" w:rsidRPr="00D73224" w:rsidRDefault="00D7322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Да, проценты, начисленные до даты, когда наступил момент недоступности вкладов, включены в сумму гарантийной выплаты, если только </w:t>
      </w:r>
      <w:r w:rsidR="00901D05">
        <w:rPr>
          <w:rFonts w:ascii="Times New Roman" w:eastAsia="Times New Roman" w:hAnsi="Times New Roman" w:cs="Times New Roman"/>
          <w:sz w:val="24"/>
          <w:szCs w:val="24"/>
          <w:lang w:val="ru-RU" w:eastAsia="en-GB"/>
        </w:rPr>
        <w:t>последняя</w:t>
      </w:r>
      <w:r>
        <w:rPr>
          <w:rFonts w:ascii="Times New Roman" w:eastAsia="Times New Roman" w:hAnsi="Times New Roman" w:cs="Times New Roman"/>
          <w:sz w:val="24"/>
          <w:szCs w:val="24"/>
          <w:lang w:val="ru-RU" w:eastAsia="en-GB"/>
        </w:rPr>
        <w:t xml:space="preserve"> не превышает 100 000 евро.</w:t>
      </w:r>
    </w:p>
    <w:p w:rsidR="00EA10AC" w:rsidRPr="00D73224"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A10AC" w:rsidRPr="00C46E92" w:rsidRDefault="00C46E92"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В какой валюте можно будет получить деньги?</w:t>
      </w:r>
    </w:p>
    <w:p w:rsidR="00C46E92" w:rsidRPr="00C46E92" w:rsidRDefault="00C46E92"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Соответственно закону все гарантийные выплаты осуществляются в евро. В случае, если вклад был в другой валюте, он будет конвертирован в евро.</w:t>
      </w:r>
    </w:p>
    <w:p w:rsidR="00EA10AC" w:rsidRPr="00C46E92"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C46E92" w:rsidRPr="00D64530" w:rsidRDefault="00C46E92"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 xml:space="preserve">Будут ли компенсированы </w:t>
      </w:r>
      <w:r w:rsidR="00D64530">
        <w:rPr>
          <w:rFonts w:ascii="Times New Roman" w:eastAsia="Times New Roman" w:hAnsi="Times New Roman" w:cs="Times New Roman"/>
          <w:b/>
          <w:bCs/>
          <w:sz w:val="24"/>
          <w:szCs w:val="24"/>
          <w:lang w:val="ru-RU" w:eastAsia="en-GB"/>
        </w:rPr>
        <w:t>потери, связанные с конвертацией суммы вкладов</w:t>
      </w:r>
      <w:r w:rsidR="00BE3AA2">
        <w:rPr>
          <w:rFonts w:ascii="Times New Roman" w:eastAsia="Times New Roman" w:hAnsi="Times New Roman" w:cs="Times New Roman"/>
          <w:b/>
          <w:bCs/>
          <w:sz w:val="24"/>
          <w:szCs w:val="24"/>
          <w:lang w:val="ru-RU" w:eastAsia="en-GB"/>
        </w:rPr>
        <w:t xml:space="preserve"> из других валют в евро</w:t>
      </w:r>
      <w:r w:rsidR="00D64530">
        <w:rPr>
          <w:rFonts w:ascii="Times New Roman" w:eastAsia="Times New Roman" w:hAnsi="Times New Roman" w:cs="Times New Roman"/>
          <w:b/>
          <w:bCs/>
          <w:sz w:val="24"/>
          <w:szCs w:val="24"/>
          <w:lang w:val="ru-RU" w:eastAsia="en-GB"/>
        </w:rPr>
        <w:t xml:space="preserve">, если после </w:t>
      </w:r>
      <w:r w:rsidR="0093207E">
        <w:rPr>
          <w:rFonts w:ascii="Times New Roman" w:eastAsia="Times New Roman" w:hAnsi="Times New Roman" w:cs="Times New Roman"/>
          <w:b/>
          <w:bCs/>
          <w:sz w:val="24"/>
          <w:szCs w:val="24"/>
          <w:lang w:val="ru-RU" w:eastAsia="en-GB"/>
        </w:rPr>
        <w:t>получения выплаты в евро клиент хочет конвертировать выплаченную сумму в исходную валюту</w:t>
      </w:r>
      <w:r w:rsidR="00D64530">
        <w:rPr>
          <w:rFonts w:ascii="Times New Roman" w:eastAsia="Times New Roman" w:hAnsi="Times New Roman" w:cs="Times New Roman"/>
          <w:b/>
          <w:bCs/>
          <w:sz w:val="24"/>
          <w:szCs w:val="24"/>
          <w:lang w:val="ru-RU" w:eastAsia="en-GB"/>
        </w:rPr>
        <w:t xml:space="preserve"> </w:t>
      </w:r>
      <w:r w:rsidR="0093207E">
        <w:rPr>
          <w:rFonts w:ascii="Times New Roman" w:eastAsia="Times New Roman" w:hAnsi="Times New Roman" w:cs="Times New Roman"/>
          <w:b/>
          <w:bCs/>
          <w:sz w:val="24"/>
          <w:szCs w:val="24"/>
          <w:lang w:val="ru-RU" w:eastAsia="en-GB"/>
        </w:rPr>
        <w:t xml:space="preserve">вклада и </w:t>
      </w:r>
      <w:r w:rsidR="00D64530">
        <w:rPr>
          <w:rFonts w:ascii="Times New Roman" w:eastAsia="Times New Roman" w:hAnsi="Times New Roman" w:cs="Times New Roman"/>
          <w:b/>
          <w:bCs/>
          <w:sz w:val="24"/>
          <w:szCs w:val="24"/>
          <w:lang w:val="ru-RU" w:eastAsia="en-GB"/>
        </w:rPr>
        <w:t>курс изменился в неблагоприятную для клиента сторону?</w:t>
      </w:r>
    </w:p>
    <w:p w:rsidR="00D64530" w:rsidRPr="00D64530" w:rsidRDefault="00D64530"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lastRenderedPageBreak/>
        <w:t xml:space="preserve">Нет, </w:t>
      </w:r>
      <w:r w:rsidR="00E767E3">
        <w:rPr>
          <w:rFonts w:ascii="Times New Roman" w:eastAsia="Times New Roman" w:hAnsi="Times New Roman" w:cs="Times New Roman"/>
          <w:sz w:val="24"/>
          <w:szCs w:val="24"/>
          <w:lang w:val="ru-RU" w:eastAsia="en-GB"/>
        </w:rPr>
        <w:t xml:space="preserve">такая </w:t>
      </w:r>
      <w:r>
        <w:rPr>
          <w:rFonts w:ascii="Times New Roman" w:eastAsia="Times New Roman" w:hAnsi="Times New Roman" w:cs="Times New Roman"/>
          <w:sz w:val="24"/>
          <w:szCs w:val="24"/>
          <w:lang w:val="ru-RU" w:eastAsia="en-GB"/>
        </w:rPr>
        <w:t>компенсация не предусмотрена законом.</w:t>
      </w:r>
    </w:p>
    <w:p w:rsidR="00EA10AC" w:rsidRPr="00D64530"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DA75A8" w:rsidRPr="00DA75A8" w:rsidRDefault="00DA75A8"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Кто имеет право на гарантированную выплату до 100 000 евро?</w:t>
      </w:r>
    </w:p>
    <w:p w:rsidR="00DA75A8" w:rsidRPr="00DA75A8" w:rsidRDefault="00DA75A8"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Все клиенты банка – как физические, так и юридические лица, как резиденты, так и нерезиденты – имеют право на гарантированную выплату в сумме до 100 000 евро. Это право распространяется и на государственные учреждения Латвийской Республики, а также учреждения самоуправлений, бюджет которых не превышает 500 000 евро.</w:t>
      </w:r>
    </w:p>
    <w:p w:rsidR="00EA10AC" w:rsidRPr="00DA75A8"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6A27B3" w:rsidRPr="006A27B3" w:rsidRDefault="006A27B3"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Что будет, если несколько клиентов банка держали денежные средства на одном счёте, чей общий остаток превышает 100 000 евро?</w:t>
      </w:r>
    </w:p>
    <w:p w:rsidR="006A27B3" w:rsidRPr="006A27B3" w:rsidRDefault="006A27B3"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Если банк своевременно идентифицировал каждого такого вкладчика, то при неплатежеспособности банка каждый такой вкладчик имеет право на гарантированную выплату в размере до 100 000 евро.</w:t>
      </w:r>
    </w:p>
    <w:p w:rsidR="00EA10AC" w:rsidRPr="006A27B3"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6A27B3" w:rsidRPr="006A27B3" w:rsidRDefault="006A27B3"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Полагается ли гарантированная выплата вкладчикам, чей депозит составляет 1 евро?</w:t>
      </w:r>
    </w:p>
    <w:p w:rsidR="006A27B3" w:rsidRPr="006A27B3" w:rsidRDefault="006A27B3"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Если остаток по вкладу был менее 10 евро и в течение двух лет до 4 марта 2016 года (дата наступления момента недоступности вкладов) не производились операции на счёте, тогда гарантийная выплата не причитается. Другие исключения, когда не полагается гарантийная выплата, предусмотрены в статье № 23 Закона ЛР о гарантировании вкладов.</w:t>
      </w:r>
    </w:p>
    <w:p w:rsidR="00EA10AC" w:rsidRPr="006A27B3"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A10AC" w:rsidRPr="00EA10AC" w:rsidRDefault="007D452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Имеет ли право лицо, сделавшее субординированный вклад в банке, на гарантированную выплату?</w:t>
      </w:r>
    </w:p>
    <w:p w:rsidR="00EA10AC" w:rsidRPr="00EA10AC" w:rsidRDefault="007D452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Нет. Субординированный вклад является одним из исключений, за него не полагается гарантированная выплата. Больше информации</w:t>
      </w:r>
      <w:r w:rsidR="00391532">
        <w:rPr>
          <w:rFonts w:ascii="Times New Roman" w:eastAsia="Times New Roman" w:hAnsi="Times New Roman" w:cs="Times New Roman"/>
          <w:sz w:val="24"/>
          <w:szCs w:val="24"/>
          <w:lang w:val="ru-RU" w:eastAsia="en-GB"/>
        </w:rPr>
        <w:t xml:space="preserve"> смотр</w:t>
      </w:r>
      <w:r w:rsidR="0077714C">
        <w:rPr>
          <w:rFonts w:ascii="Times New Roman" w:eastAsia="Times New Roman" w:hAnsi="Times New Roman" w:cs="Times New Roman"/>
          <w:sz w:val="24"/>
          <w:szCs w:val="24"/>
          <w:lang w:val="ru-RU" w:eastAsia="en-GB"/>
        </w:rPr>
        <w:t>еть</w:t>
      </w:r>
      <w:r>
        <w:rPr>
          <w:rFonts w:ascii="Times New Roman" w:eastAsia="Times New Roman" w:hAnsi="Times New Roman" w:cs="Times New Roman"/>
          <w:sz w:val="24"/>
          <w:szCs w:val="24"/>
          <w:lang w:val="ru-RU" w:eastAsia="en-GB"/>
        </w:rPr>
        <w:t xml:space="preserve"> здесь</w:t>
      </w:r>
      <w:r w:rsidR="00EA10AC" w:rsidRPr="00EA10AC">
        <w:rPr>
          <w:rFonts w:ascii="Times New Roman" w:eastAsia="Times New Roman" w:hAnsi="Times New Roman" w:cs="Times New Roman"/>
          <w:sz w:val="24"/>
          <w:szCs w:val="24"/>
          <w:lang w:val="ru-RU" w:eastAsia="en-GB"/>
        </w:rPr>
        <w:t xml:space="preserve">: </w:t>
      </w:r>
      <w:hyperlink r:id="rId7" w:history="1">
        <w:r w:rsidR="00EA10AC" w:rsidRPr="00EA10AC">
          <w:rPr>
            <w:rFonts w:ascii="Times New Roman" w:eastAsia="Times New Roman" w:hAnsi="Times New Roman" w:cs="Times New Roman"/>
            <w:color w:val="0000FF"/>
            <w:sz w:val="24"/>
            <w:szCs w:val="24"/>
            <w:u w:val="single"/>
            <w:lang w:eastAsia="en-GB"/>
          </w:rPr>
          <w:t>http</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www</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klientuskola</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lv</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ru</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finansovye</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uslugi</w:t>
        </w:r>
        <w:r w:rsidR="00EA10AC" w:rsidRPr="007D4524">
          <w:rPr>
            <w:rFonts w:ascii="Times New Roman" w:eastAsia="Times New Roman" w:hAnsi="Times New Roman" w:cs="Times New Roman"/>
            <w:color w:val="0000FF"/>
            <w:sz w:val="24"/>
            <w:szCs w:val="24"/>
            <w:u w:val="single"/>
            <w:lang w:val="ru-RU" w:eastAsia="en-GB"/>
          </w:rPr>
          <w:t>/7-</w:t>
        </w:r>
        <w:r w:rsidR="00EA10AC" w:rsidRPr="00EA10AC">
          <w:rPr>
            <w:rFonts w:ascii="Times New Roman" w:eastAsia="Times New Roman" w:hAnsi="Times New Roman" w:cs="Times New Roman"/>
            <w:color w:val="0000FF"/>
            <w:sz w:val="24"/>
            <w:szCs w:val="24"/>
            <w:u w:val="single"/>
            <w:lang w:eastAsia="en-GB"/>
          </w:rPr>
          <w:t>subordinirovannyje</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vklady</w:t>
        </w:r>
        <w:r w:rsidR="00EA10AC" w:rsidRPr="007D4524">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html</w:t>
        </w:r>
      </w:hyperlink>
      <w:r w:rsidR="00EA10AC" w:rsidRPr="00EA10AC">
        <w:rPr>
          <w:rFonts w:ascii="Times New Roman" w:eastAsia="Times New Roman" w:hAnsi="Times New Roman" w:cs="Times New Roman"/>
          <w:sz w:val="24"/>
          <w:szCs w:val="24"/>
          <w:lang w:val="ru-RU" w:eastAsia="en-GB"/>
        </w:rPr>
        <w:t>.</w:t>
      </w:r>
    </w:p>
    <w:p w:rsidR="00EA10AC" w:rsidRPr="00EA10A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AC495F" w:rsidRPr="00AC495F" w:rsidRDefault="00AC495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Каким образом будет определён размер суммы, которую получит вкладчик?</w:t>
      </w:r>
    </w:p>
    <w:p w:rsidR="00EA10AC" w:rsidRPr="00AC495F" w:rsidRDefault="00AC495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Бухгалтерские регистры банка содержат информацию о всех клиентах, кто имеет право на гарантированную выплату, и об остатках на счетах клиентов. За этой базой данных надзирает и её проверяет КРФК.</w:t>
      </w:r>
    </w:p>
    <w:p w:rsidR="00EA10AC" w:rsidRPr="00AC495F"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AC495F" w:rsidRPr="00AC495F" w:rsidRDefault="00AC495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lastRenderedPageBreak/>
        <w:t>В каких случаях размер гарантированной выплаты может превышать 100 000 евро?</w:t>
      </w:r>
    </w:p>
    <w:p w:rsidR="00AC495F" w:rsidRPr="00AC495F" w:rsidRDefault="00AC495F"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Законом предусмотрено несколько </w:t>
      </w:r>
      <w:r w:rsidR="00125E90">
        <w:rPr>
          <w:rFonts w:ascii="Times New Roman" w:eastAsia="Times New Roman" w:hAnsi="Times New Roman" w:cs="Times New Roman"/>
          <w:sz w:val="24"/>
          <w:szCs w:val="24"/>
          <w:lang w:val="ru-RU" w:eastAsia="en-GB"/>
        </w:rPr>
        <w:t xml:space="preserve">случаев, когда физические лица могут претендовать на дополнительную гарантийную выплату в размере до 200 000 евро, таким образом, общая сумма выплаты может достигать 300 000 евро. Такой случай наступает, если в течение последних трёх месяцев на счёт зачислены средства от (а) продажи недвижимого имущества, (б) социальной компенсации, выплаченной государством, (в) выплаты компенсации за понесённый ущерб (напр., выплата по страховому полису) или (г) </w:t>
      </w:r>
      <w:r w:rsidR="004C5716">
        <w:rPr>
          <w:rFonts w:ascii="Times New Roman" w:eastAsia="Times New Roman" w:hAnsi="Times New Roman" w:cs="Times New Roman"/>
          <w:sz w:val="24"/>
          <w:szCs w:val="24"/>
          <w:lang w:val="ru-RU" w:eastAsia="en-GB"/>
        </w:rPr>
        <w:t>компенсации за несправедливый приговор суда</w:t>
      </w:r>
      <w:r w:rsidR="000417A4">
        <w:rPr>
          <w:rFonts w:ascii="Times New Roman" w:eastAsia="Times New Roman" w:hAnsi="Times New Roman" w:cs="Times New Roman"/>
          <w:sz w:val="24"/>
          <w:szCs w:val="24"/>
          <w:lang w:val="ru-RU" w:eastAsia="en-GB"/>
        </w:rPr>
        <w:t>.</w:t>
      </w:r>
    </w:p>
    <w:p w:rsidR="00EA10AC" w:rsidRPr="00125E90"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9E1EAD" w:rsidRPr="009E1EAD" w:rsidRDefault="009E1EAD"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Что необходимо делать для получения дополнительной выплаты?</w:t>
      </w:r>
    </w:p>
    <w:p w:rsidR="009E1EAD" w:rsidRPr="009E1EAD" w:rsidRDefault="009E1EAD"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Для того, чтобы получить дополнительную выплату, клиент должен подать в банк заявление вместе с документами, подтверждающими соответствие вклада указанным критериям.</w:t>
      </w:r>
    </w:p>
    <w:p w:rsidR="00EA10AC" w:rsidRPr="009E1EAD"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12370D" w:rsidRPr="0012370D" w:rsidRDefault="0012370D" w:rsidP="00EA10AC">
      <w:pPr>
        <w:spacing w:before="100" w:beforeAutospacing="1" w:after="100" w:afterAutospacing="1" w:line="240" w:lineRule="auto"/>
        <w:jc w:val="both"/>
        <w:rPr>
          <w:rFonts w:ascii="Times New Roman" w:eastAsia="Times New Roman" w:hAnsi="Times New Roman" w:cs="Times New Roman"/>
          <w:b/>
          <w:sz w:val="24"/>
          <w:szCs w:val="24"/>
          <w:lang w:val="ru-RU" w:eastAsia="en-GB"/>
        </w:rPr>
      </w:pPr>
      <w:r w:rsidRPr="0012370D">
        <w:rPr>
          <w:rFonts w:ascii="Times New Roman" w:eastAsia="Times New Roman" w:hAnsi="Times New Roman" w:cs="Times New Roman"/>
          <w:b/>
          <w:sz w:val="24"/>
          <w:szCs w:val="24"/>
          <w:lang w:val="ru-RU" w:eastAsia="en-GB"/>
        </w:rPr>
        <w:t xml:space="preserve">Причитается ли клиенту </w:t>
      </w:r>
      <w:r>
        <w:rPr>
          <w:rFonts w:ascii="Times New Roman" w:eastAsia="Times New Roman" w:hAnsi="Times New Roman" w:cs="Times New Roman"/>
          <w:b/>
          <w:sz w:val="24"/>
          <w:szCs w:val="24"/>
          <w:lang w:val="ru-RU" w:eastAsia="en-GB"/>
        </w:rPr>
        <w:t>выплата, если на счёт</w:t>
      </w:r>
      <w:r w:rsidR="00D201E5">
        <w:rPr>
          <w:rFonts w:ascii="Times New Roman" w:eastAsia="Times New Roman" w:hAnsi="Times New Roman" w:cs="Times New Roman"/>
          <w:b/>
          <w:sz w:val="24"/>
          <w:szCs w:val="24"/>
          <w:lang w:val="ru-RU" w:eastAsia="en-GB"/>
        </w:rPr>
        <w:t xml:space="preserve"> наложено обременение?</w:t>
      </w:r>
    </w:p>
    <w:p w:rsidR="00D201E5" w:rsidRPr="00D201E5" w:rsidRDefault="00D201E5"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Нет, клиенту будет выплачена только та сумма, которая клиенту была доступна на момент принятия решения КРФК о недоступности вкладов (т.е. 4 марта 2016 г.).</w:t>
      </w:r>
      <w:r w:rsidR="00FA37CA">
        <w:rPr>
          <w:rFonts w:ascii="Times New Roman" w:eastAsia="Times New Roman" w:hAnsi="Times New Roman" w:cs="Times New Roman"/>
          <w:sz w:val="24"/>
          <w:szCs w:val="24"/>
          <w:lang w:val="ru-RU" w:eastAsia="en-GB"/>
        </w:rPr>
        <w:t xml:space="preserve"> Если судебный исполнитель или налоговый администратор обратил взыскание </w:t>
      </w:r>
      <w:r w:rsidR="00FD2DBE">
        <w:rPr>
          <w:rFonts w:ascii="Times New Roman" w:eastAsia="Times New Roman" w:hAnsi="Times New Roman" w:cs="Times New Roman"/>
          <w:sz w:val="24"/>
          <w:szCs w:val="24"/>
          <w:lang w:val="ru-RU" w:eastAsia="en-GB"/>
        </w:rPr>
        <w:t xml:space="preserve">на финансовые средства клиента, тогда взыскиваемая сумма в гарантированном государством размере до 100 000 евро будет перечислена судебному исполнителю или налоговому администратору. Если после проведения расчётов с судебным исполнителем или налоговым администратором </w:t>
      </w:r>
      <w:r w:rsidR="000512F5">
        <w:rPr>
          <w:rFonts w:ascii="Times New Roman" w:eastAsia="Times New Roman" w:hAnsi="Times New Roman" w:cs="Times New Roman"/>
          <w:sz w:val="24"/>
          <w:szCs w:val="24"/>
          <w:lang w:val="ru-RU" w:eastAsia="en-GB"/>
        </w:rPr>
        <w:t>будет разблокирована часть обременённой суммы на счёте, клиент имеет право получить гарантированную выплату позже.</w:t>
      </w:r>
      <w:r w:rsidR="00CD01B2">
        <w:rPr>
          <w:rFonts w:ascii="Times New Roman" w:eastAsia="Times New Roman" w:hAnsi="Times New Roman" w:cs="Times New Roman"/>
          <w:sz w:val="24"/>
          <w:szCs w:val="24"/>
          <w:lang w:val="ru-RU" w:eastAsia="en-GB"/>
        </w:rPr>
        <w:t xml:space="preserve"> В данном случае отсчёт срока давности (т.е. 5 лет, в течение которого клиент может получить гарантированную выплату) начинается со дня, когда сумма, подлежащая гарантированной выплате, стала доступной для клиента.</w:t>
      </w:r>
    </w:p>
    <w:p w:rsidR="00EA10AC" w:rsidRPr="00D201E5"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2364B0" w:rsidRPr="002364B0" w:rsidRDefault="002364B0"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До какого срока можно получить деньги?</w:t>
      </w:r>
    </w:p>
    <w:p w:rsidR="002364B0" w:rsidRPr="002364B0" w:rsidRDefault="002364B0"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Вкладчики имеют право на получение гарантированной выплаты в течение пяти лет со дня принятия решения КРФК о недоступности вкладов, т.е. до </w:t>
      </w:r>
      <w:r w:rsidRPr="00B747DB">
        <w:rPr>
          <w:rFonts w:ascii="Times New Roman" w:eastAsia="Times New Roman" w:hAnsi="Times New Roman" w:cs="Times New Roman"/>
          <w:sz w:val="24"/>
          <w:szCs w:val="24"/>
          <w:lang w:val="ru-RU" w:eastAsia="en-GB"/>
        </w:rPr>
        <w:t>4 марта 2021 г.</w:t>
      </w:r>
    </w:p>
    <w:p w:rsidR="00EA10AC" w:rsidRPr="002364B0"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EA10AC" w:rsidRPr="00CD5296" w:rsidRDefault="00CD5296"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Сколько клиентов банка получат гарантированные государством выплаты?</w:t>
      </w:r>
    </w:p>
    <w:p w:rsidR="00CD5296" w:rsidRPr="00CD5296" w:rsidRDefault="00CD5296"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Текущие </w:t>
      </w:r>
      <w:r w:rsidR="000B30C2">
        <w:rPr>
          <w:rFonts w:ascii="Times New Roman" w:eastAsia="Times New Roman" w:hAnsi="Times New Roman" w:cs="Times New Roman"/>
          <w:sz w:val="24"/>
          <w:szCs w:val="24"/>
          <w:lang w:val="ru-RU" w:eastAsia="en-GB"/>
        </w:rPr>
        <w:t>под</w:t>
      </w:r>
      <w:r>
        <w:rPr>
          <w:rFonts w:ascii="Times New Roman" w:eastAsia="Times New Roman" w:hAnsi="Times New Roman" w:cs="Times New Roman"/>
          <w:sz w:val="24"/>
          <w:szCs w:val="24"/>
          <w:lang w:val="ru-RU" w:eastAsia="en-GB"/>
        </w:rPr>
        <w:t>счёты показывают, что таких клиентов будет приблизитель</w:t>
      </w:r>
      <w:r w:rsidR="000B30C2">
        <w:rPr>
          <w:rFonts w:ascii="Times New Roman" w:eastAsia="Times New Roman" w:hAnsi="Times New Roman" w:cs="Times New Roman"/>
          <w:sz w:val="24"/>
          <w:szCs w:val="24"/>
          <w:lang w:val="ru-RU" w:eastAsia="en-GB"/>
        </w:rPr>
        <w:t>но 5800 физических и юридических</w:t>
      </w:r>
      <w:r>
        <w:rPr>
          <w:rFonts w:ascii="Times New Roman" w:eastAsia="Times New Roman" w:hAnsi="Times New Roman" w:cs="Times New Roman"/>
          <w:sz w:val="24"/>
          <w:szCs w:val="24"/>
          <w:lang w:val="ru-RU" w:eastAsia="en-GB"/>
        </w:rPr>
        <w:t xml:space="preserve"> лиц.</w:t>
      </w:r>
    </w:p>
    <w:p w:rsidR="00EA10AC" w:rsidRPr="00CD5296"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CD5296" w:rsidRPr="00CD5296" w:rsidRDefault="00CD5296"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lastRenderedPageBreak/>
        <w:t xml:space="preserve">Имеют ли право клиенты, которые в период наложенных на банк ограничений частично </w:t>
      </w:r>
      <w:r w:rsidR="00D46E45">
        <w:rPr>
          <w:rFonts w:ascii="Times New Roman" w:eastAsia="Times New Roman" w:hAnsi="Times New Roman" w:cs="Times New Roman"/>
          <w:b/>
          <w:bCs/>
          <w:sz w:val="24"/>
          <w:szCs w:val="24"/>
          <w:lang w:val="ru-RU" w:eastAsia="en-GB"/>
        </w:rPr>
        <w:t>получили</w:t>
      </w:r>
      <w:r>
        <w:rPr>
          <w:rFonts w:ascii="Times New Roman" w:eastAsia="Times New Roman" w:hAnsi="Times New Roman" w:cs="Times New Roman"/>
          <w:b/>
          <w:bCs/>
          <w:sz w:val="24"/>
          <w:szCs w:val="24"/>
          <w:lang w:val="ru-RU" w:eastAsia="en-GB"/>
        </w:rPr>
        <w:t xml:space="preserve"> денежные средства в пределах суммы до 100 000 евро, </w:t>
      </w:r>
      <w:r w:rsidR="00245ECD">
        <w:rPr>
          <w:rFonts w:ascii="Times New Roman" w:eastAsia="Times New Roman" w:hAnsi="Times New Roman" w:cs="Times New Roman"/>
          <w:b/>
          <w:bCs/>
          <w:sz w:val="24"/>
          <w:szCs w:val="24"/>
          <w:lang w:val="ru-RU" w:eastAsia="en-GB"/>
        </w:rPr>
        <w:t>после аннулирования банковской лицензии также и на выплаты из Фонда гарантирования вкладов?</w:t>
      </w:r>
    </w:p>
    <w:p w:rsidR="00EA10AC" w:rsidRPr="00245ECD" w:rsidRDefault="00245ECD"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 xml:space="preserve">Да, все вкладчики, отвечающие категории клиентов, кому полагается гарантийная выплата, </w:t>
      </w:r>
      <w:r>
        <w:rPr>
          <w:rFonts w:ascii="Times New Roman" w:eastAsia="Times New Roman" w:hAnsi="Times New Roman" w:cs="Times New Roman"/>
          <w:b/>
          <w:sz w:val="24"/>
          <w:szCs w:val="24"/>
          <w:lang w:val="ru-RU" w:eastAsia="en-GB"/>
        </w:rPr>
        <w:t>после</w:t>
      </w:r>
      <w:r>
        <w:rPr>
          <w:rFonts w:ascii="Times New Roman" w:eastAsia="Times New Roman" w:hAnsi="Times New Roman" w:cs="Times New Roman"/>
          <w:sz w:val="24"/>
          <w:szCs w:val="24"/>
          <w:lang w:val="ru-RU" w:eastAsia="en-GB"/>
        </w:rPr>
        <w:t xml:space="preserve"> сообщения КРФК о наступлении недоступности вкладов, имеют право на получение гарантированной выплаты, даже если ранее в период действия </w:t>
      </w:r>
      <w:r w:rsidR="0013560A">
        <w:rPr>
          <w:rFonts w:ascii="Times New Roman" w:eastAsia="Times New Roman" w:hAnsi="Times New Roman" w:cs="Times New Roman"/>
          <w:sz w:val="24"/>
          <w:szCs w:val="24"/>
          <w:lang w:val="ru-RU" w:eastAsia="en-GB"/>
        </w:rPr>
        <w:t xml:space="preserve">наложенных на банк </w:t>
      </w:r>
      <w:r>
        <w:rPr>
          <w:rFonts w:ascii="Times New Roman" w:eastAsia="Times New Roman" w:hAnsi="Times New Roman" w:cs="Times New Roman"/>
          <w:sz w:val="24"/>
          <w:szCs w:val="24"/>
          <w:lang w:val="ru-RU" w:eastAsia="en-GB"/>
        </w:rPr>
        <w:t>ограни</w:t>
      </w:r>
      <w:r w:rsidR="0013560A">
        <w:rPr>
          <w:rFonts w:ascii="Times New Roman" w:eastAsia="Times New Roman" w:hAnsi="Times New Roman" w:cs="Times New Roman"/>
          <w:sz w:val="24"/>
          <w:szCs w:val="24"/>
          <w:lang w:val="ru-RU" w:eastAsia="en-GB"/>
        </w:rPr>
        <w:t>чений клиент уже снял со счёта 100 000 евро.</w:t>
      </w:r>
    </w:p>
    <w:p w:rsidR="002D4834" w:rsidRPr="002D4834" w:rsidRDefault="002D483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Что будет с денежными средствами, зачисленными на счёт клиента на следующий рабочий день после решения КРФК от 22 января 2016 г. об ограничениях деятельности банка?</w:t>
      </w:r>
    </w:p>
    <w:p w:rsidR="00EA10AC" w:rsidRPr="002D4834" w:rsidRDefault="002D4834"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2D4834">
        <w:rPr>
          <w:rFonts w:ascii="Times New Roman" w:eastAsia="Times New Roman" w:hAnsi="Times New Roman" w:cs="Times New Roman"/>
          <w:sz w:val="24"/>
          <w:szCs w:val="24"/>
          <w:lang w:val="ru-RU" w:eastAsia="en-GB"/>
        </w:rPr>
        <w:t xml:space="preserve">После лишения </w:t>
      </w:r>
      <w:r w:rsidR="00D46E45">
        <w:rPr>
          <w:rFonts w:ascii="Times New Roman" w:eastAsia="Times New Roman" w:hAnsi="Times New Roman" w:cs="Times New Roman"/>
          <w:sz w:val="24"/>
          <w:szCs w:val="24"/>
          <w:lang w:val="ru-RU" w:eastAsia="en-GB"/>
        </w:rPr>
        <w:t xml:space="preserve">банка </w:t>
      </w:r>
      <w:r>
        <w:rPr>
          <w:rFonts w:ascii="Times New Roman" w:eastAsia="Times New Roman" w:hAnsi="Times New Roman" w:cs="Times New Roman"/>
          <w:sz w:val="24"/>
          <w:szCs w:val="24"/>
          <w:lang w:val="ru-RU" w:eastAsia="en-GB"/>
        </w:rPr>
        <w:t>лиц</w:t>
      </w:r>
      <w:r w:rsidRPr="002D4834">
        <w:rPr>
          <w:rFonts w:ascii="Times New Roman" w:eastAsia="Times New Roman" w:hAnsi="Times New Roman" w:cs="Times New Roman"/>
          <w:sz w:val="24"/>
          <w:szCs w:val="24"/>
          <w:lang w:val="ru-RU" w:eastAsia="en-GB"/>
        </w:rPr>
        <w:t>ензии</w:t>
      </w:r>
      <w:r>
        <w:rPr>
          <w:rFonts w:ascii="Times New Roman" w:eastAsia="Times New Roman" w:hAnsi="Times New Roman" w:cs="Times New Roman"/>
          <w:sz w:val="24"/>
          <w:szCs w:val="24"/>
          <w:lang w:val="ru-RU" w:eastAsia="en-GB"/>
        </w:rPr>
        <w:t xml:space="preserve"> все вкладчики,</w:t>
      </w:r>
      <w:r w:rsidRPr="002D4834">
        <w:rPr>
          <w:rFonts w:ascii="Times New Roman" w:eastAsia="Times New Roman" w:hAnsi="Times New Roman" w:cs="Times New Roman"/>
          <w:sz w:val="24"/>
          <w:szCs w:val="24"/>
          <w:lang w:val="ru-RU" w:eastAsia="en-GB"/>
        </w:rPr>
        <w:t xml:space="preserve"> </w:t>
      </w:r>
      <w:r>
        <w:rPr>
          <w:rFonts w:ascii="Times New Roman" w:eastAsia="Times New Roman" w:hAnsi="Times New Roman" w:cs="Times New Roman"/>
          <w:sz w:val="24"/>
          <w:szCs w:val="24"/>
          <w:lang w:val="ru-RU" w:eastAsia="en-GB"/>
        </w:rPr>
        <w:t>отвечающие категории клиентов, кому полагается гарантийная выплата, независимо от времени зачисления на счёт денежных средств, имеют право на гарантийную выплату в размере до 100 000 евро.</w:t>
      </w:r>
    </w:p>
    <w:p w:rsidR="00FC4ED2" w:rsidRPr="00FC4ED2" w:rsidRDefault="00FC4ED2" w:rsidP="00EA10AC">
      <w:pPr>
        <w:spacing w:before="100" w:beforeAutospacing="1" w:after="100" w:afterAutospacing="1" w:line="240" w:lineRule="auto"/>
        <w:jc w:val="both"/>
        <w:rPr>
          <w:rFonts w:ascii="Times New Roman" w:eastAsia="Times New Roman" w:hAnsi="Times New Roman" w:cs="Times New Roman"/>
          <w:b/>
          <w:sz w:val="24"/>
          <w:szCs w:val="24"/>
          <w:lang w:val="ru-RU" w:eastAsia="en-GB"/>
        </w:rPr>
      </w:pPr>
      <w:r w:rsidRPr="00FC4ED2">
        <w:rPr>
          <w:rFonts w:ascii="Times New Roman" w:eastAsia="Times New Roman" w:hAnsi="Times New Roman" w:cs="Times New Roman"/>
          <w:b/>
          <w:sz w:val="24"/>
          <w:szCs w:val="24"/>
          <w:lang w:val="ru-RU" w:eastAsia="en-GB"/>
        </w:rPr>
        <w:t xml:space="preserve">Какими </w:t>
      </w:r>
      <w:r>
        <w:rPr>
          <w:rFonts w:ascii="Times New Roman" w:eastAsia="Times New Roman" w:hAnsi="Times New Roman" w:cs="Times New Roman"/>
          <w:b/>
          <w:sz w:val="24"/>
          <w:szCs w:val="24"/>
          <w:lang w:val="ru-RU" w:eastAsia="en-GB"/>
        </w:rPr>
        <w:t>средствами располагает Фонд гарантирования вкладов на текущий момент?</w:t>
      </w:r>
    </w:p>
    <w:p w:rsidR="00EA10AC" w:rsidRPr="00FC4ED2" w:rsidRDefault="00FC4ED2"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На текущий момент накопления Фонда гарантирования вкладов составляют 105 миллионов евро.</w:t>
      </w:r>
    </w:p>
    <w:p w:rsidR="00EA10AC" w:rsidRPr="0008647A"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p>
    <w:p w:rsidR="006E7EA1" w:rsidRPr="006E7EA1" w:rsidRDefault="006E7EA1"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 xml:space="preserve">Сколько средств надо будет выплатить </w:t>
      </w:r>
      <w:r w:rsidR="00645B2C">
        <w:rPr>
          <w:rFonts w:ascii="Times New Roman" w:eastAsia="Times New Roman" w:hAnsi="Times New Roman" w:cs="Times New Roman"/>
          <w:b/>
          <w:bCs/>
          <w:sz w:val="24"/>
          <w:szCs w:val="24"/>
          <w:lang w:val="ru-RU" w:eastAsia="en-GB"/>
        </w:rPr>
        <w:t xml:space="preserve">вкладчикам </w:t>
      </w:r>
      <w:r>
        <w:rPr>
          <w:rFonts w:ascii="Times New Roman" w:eastAsia="Times New Roman" w:hAnsi="Times New Roman" w:cs="Times New Roman"/>
          <w:b/>
          <w:bCs/>
          <w:sz w:val="24"/>
          <w:szCs w:val="24"/>
          <w:lang w:val="ru-RU" w:eastAsia="en-GB"/>
        </w:rPr>
        <w:t xml:space="preserve">из </w:t>
      </w:r>
      <w:r>
        <w:rPr>
          <w:rFonts w:ascii="Times New Roman" w:eastAsia="Times New Roman" w:hAnsi="Times New Roman" w:cs="Times New Roman"/>
          <w:b/>
          <w:sz w:val="24"/>
          <w:szCs w:val="24"/>
          <w:lang w:val="ru-RU" w:eastAsia="en-GB"/>
        </w:rPr>
        <w:t>Фонда гарантирования вкладов</w:t>
      </w:r>
      <w:r w:rsidR="00645B2C">
        <w:rPr>
          <w:rFonts w:ascii="Times New Roman" w:eastAsia="Times New Roman" w:hAnsi="Times New Roman" w:cs="Times New Roman"/>
          <w:b/>
          <w:sz w:val="24"/>
          <w:szCs w:val="24"/>
          <w:lang w:val="ru-RU" w:eastAsia="en-GB"/>
        </w:rPr>
        <w:t>?</w:t>
      </w:r>
    </w:p>
    <w:p w:rsidR="00645B2C" w:rsidRPr="00645B2C" w:rsidRDefault="00645B2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В соответствии с текущей оценкой общий объем гарантированных выплат составляет 59 миллионов евро. Банк располагает ликвидными активами в объёме, достаточном для осуществления гарантированных выплат в полном объёме, без задействования средств Фонда гарантирования вкладов.</w:t>
      </w:r>
    </w:p>
    <w:p w:rsidR="00EA10AC" w:rsidRPr="00645B2C"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645B2C" w:rsidRPr="00645B2C" w:rsidRDefault="0078780A"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Что будет с другими клиентами, чьи сбережения на счетах в банке превышают 100 000 евро?</w:t>
      </w:r>
    </w:p>
    <w:p w:rsidR="0078780A" w:rsidRPr="0078780A" w:rsidRDefault="0078780A"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Эти клиенты могут заявить свои требования банку как кредитору в рамках процесса ликвидации, как только назначенный судом ликвидатор начнёт принимать такие заявки.</w:t>
      </w:r>
    </w:p>
    <w:p w:rsidR="00EA10AC" w:rsidRPr="0078780A" w:rsidRDefault="00EA10AC"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EA10AC">
        <w:rPr>
          <w:rFonts w:ascii="Times New Roman" w:eastAsia="Times New Roman" w:hAnsi="Times New Roman" w:cs="Times New Roman"/>
          <w:sz w:val="24"/>
          <w:szCs w:val="24"/>
          <w:lang w:eastAsia="en-GB"/>
        </w:rPr>
        <w:t> </w:t>
      </w:r>
    </w:p>
    <w:p w:rsidR="0078780A" w:rsidRPr="0078780A" w:rsidRDefault="0078780A" w:rsidP="00EA10AC">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b/>
          <w:bCs/>
          <w:sz w:val="24"/>
          <w:szCs w:val="24"/>
          <w:lang w:val="ru-RU" w:eastAsia="en-GB"/>
        </w:rPr>
        <w:t xml:space="preserve">Каким образом можно </w:t>
      </w:r>
      <w:r w:rsidR="00D46E45">
        <w:rPr>
          <w:rFonts w:ascii="Times New Roman" w:eastAsia="Times New Roman" w:hAnsi="Times New Roman" w:cs="Times New Roman"/>
          <w:b/>
          <w:bCs/>
          <w:sz w:val="24"/>
          <w:szCs w:val="24"/>
          <w:lang w:val="ru-RU" w:eastAsia="en-GB"/>
        </w:rPr>
        <w:t xml:space="preserve">подать заявление или жалобу </w:t>
      </w:r>
      <w:r>
        <w:rPr>
          <w:rFonts w:ascii="Times New Roman" w:eastAsia="Times New Roman" w:hAnsi="Times New Roman" w:cs="Times New Roman"/>
          <w:b/>
          <w:bCs/>
          <w:sz w:val="24"/>
          <w:szCs w:val="24"/>
          <w:lang w:val="ru-RU" w:eastAsia="en-GB"/>
        </w:rPr>
        <w:t xml:space="preserve">в КРФК, если клиент неудовлетворён </w:t>
      </w:r>
      <w:r w:rsidR="00D46E45">
        <w:rPr>
          <w:rFonts w:ascii="Times New Roman" w:eastAsia="Times New Roman" w:hAnsi="Times New Roman" w:cs="Times New Roman"/>
          <w:b/>
          <w:bCs/>
          <w:sz w:val="24"/>
          <w:szCs w:val="24"/>
          <w:lang w:val="ru-RU" w:eastAsia="en-GB"/>
        </w:rPr>
        <w:t>действиями банка при осуществлении гарантированных выплат (напр., размер</w:t>
      </w:r>
      <w:r>
        <w:rPr>
          <w:rFonts w:ascii="Times New Roman" w:eastAsia="Times New Roman" w:hAnsi="Times New Roman" w:cs="Times New Roman"/>
          <w:b/>
          <w:bCs/>
          <w:sz w:val="24"/>
          <w:szCs w:val="24"/>
          <w:lang w:val="ru-RU" w:eastAsia="en-GB"/>
        </w:rPr>
        <w:t xml:space="preserve"> выплаченной суммы</w:t>
      </w:r>
      <w:r w:rsidR="00D46E45">
        <w:rPr>
          <w:rFonts w:ascii="Times New Roman" w:eastAsia="Times New Roman" w:hAnsi="Times New Roman" w:cs="Times New Roman"/>
          <w:b/>
          <w:bCs/>
          <w:sz w:val="24"/>
          <w:szCs w:val="24"/>
          <w:lang w:val="ru-RU" w:eastAsia="en-GB"/>
        </w:rPr>
        <w:t>)</w:t>
      </w:r>
      <w:r>
        <w:rPr>
          <w:rFonts w:ascii="Times New Roman" w:eastAsia="Times New Roman" w:hAnsi="Times New Roman" w:cs="Times New Roman"/>
          <w:b/>
          <w:bCs/>
          <w:sz w:val="24"/>
          <w:szCs w:val="24"/>
          <w:lang w:val="ru-RU" w:eastAsia="en-GB"/>
        </w:rPr>
        <w:t>?</w:t>
      </w:r>
    </w:p>
    <w:p w:rsidR="00830047" w:rsidRDefault="0078780A" w:rsidP="00EA10AC">
      <w:pPr>
        <w:spacing w:before="100" w:beforeAutospacing="1" w:after="100" w:afterAutospacing="1" w:line="240" w:lineRule="auto"/>
        <w:jc w:val="both"/>
        <w:rPr>
          <w:rFonts w:ascii="Times New Roman" w:eastAsia="Times New Roman" w:hAnsi="Times New Roman" w:cs="Times New Roman"/>
          <w:color w:val="0000FF"/>
          <w:sz w:val="24"/>
          <w:szCs w:val="24"/>
          <w:u w:val="single"/>
          <w:lang w:val="ru-RU" w:eastAsia="en-GB"/>
        </w:rPr>
      </w:pPr>
      <w:r>
        <w:rPr>
          <w:rFonts w:ascii="Times New Roman" w:eastAsia="Times New Roman" w:hAnsi="Times New Roman" w:cs="Times New Roman"/>
          <w:sz w:val="24"/>
          <w:szCs w:val="24"/>
          <w:lang w:val="ru-RU" w:eastAsia="en-GB"/>
        </w:rPr>
        <w:lastRenderedPageBreak/>
        <w:t xml:space="preserve">Форма заявления для жалобы КРФК доступна на домашней странице регулятора: </w:t>
      </w:r>
      <w:hyperlink r:id="rId8" w:history="1">
        <w:r w:rsidR="00EA10AC" w:rsidRPr="00EA10AC">
          <w:rPr>
            <w:rFonts w:ascii="Times New Roman" w:eastAsia="Times New Roman" w:hAnsi="Times New Roman" w:cs="Times New Roman"/>
            <w:color w:val="0000FF"/>
            <w:sz w:val="24"/>
            <w:szCs w:val="24"/>
            <w:u w:val="single"/>
            <w:lang w:eastAsia="en-GB"/>
          </w:rPr>
          <w:t>http</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www</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fktk</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lv</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lv</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klientu</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aizsardziba</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garantiju</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fondu</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darbiba</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noguldijumu</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garantiju</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fonds</w:t>
        </w:r>
        <w:r w:rsidR="00EA10AC" w:rsidRPr="0078780A">
          <w:rPr>
            <w:rFonts w:ascii="Times New Roman" w:eastAsia="Times New Roman" w:hAnsi="Times New Roman" w:cs="Times New Roman"/>
            <w:color w:val="0000FF"/>
            <w:sz w:val="24"/>
            <w:szCs w:val="24"/>
            <w:u w:val="single"/>
            <w:lang w:val="ru-RU" w:eastAsia="en-GB"/>
          </w:rPr>
          <w:t>.</w:t>
        </w:r>
        <w:r w:rsidR="00EA10AC" w:rsidRPr="00EA10AC">
          <w:rPr>
            <w:rFonts w:ascii="Times New Roman" w:eastAsia="Times New Roman" w:hAnsi="Times New Roman" w:cs="Times New Roman"/>
            <w:color w:val="0000FF"/>
            <w:sz w:val="24"/>
            <w:szCs w:val="24"/>
            <w:u w:val="single"/>
            <w:lang w:eastAsia="en-GB"/>
          </w:rPr>
          <w:t>html</w:t>
        </w:r>
        <w:r w:rsidR="00EA10AC" w:rsidRPr="0078780A">
          <w:rPr>
            <w:rFonts w:ascii="Times New Roman" w:eastAsia="Times New Roman" w:hAnsi="Times New Roman" w:cs="Times New Roman"/>
            <w:color w:val="0000FF"/>
            <w:sz w:val="24"/>
            <w:szCs w:val="24"/>
            <w:u w:val="single"/>
            <w:lang w:val="ru-RU" w:eastAsia="en-GB"/>
          </w:rPr>
          <w:t>.</w:t>
        </w:r>
      </w:hyperlink>
      <w:r>
        <w:rPr>
          <w:rFonts w:ascii="Times New Roman" w:eastAsia="Times New Roman" w:hAnsi="Times New Roman" w:cs="Times New Roman"/>
          <w:color w:val="0000FF"/>
          <w:sz w:val="24"/>
          <w:szCs w:val="24"/>
          <w:u w:val="single"/>
          <w:lang w:val="ru-RU" w:eastAsia="en-GB"/>
        </w:rPr>
        <w:t xml:space="preserve"> </w:t>
      </w:r>
    </w:p>
    <w:p w:rsidR="00EA10AC" w:rsidRPr="00B747DB" w:rsidRDefault="0078780A" w:rsidP="00B747DB">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B747DB">
        <w:rPr>
          <w:rFonts w:ascii="Times New Roman" w:eastAsia="Times New Roman" w:hAnsi="Times New Roman" w:cs="Times New Roman"/>
          <w:sz w:val="24"/>
          <w:szCs w:val="24"/>
          <w:lang w:val="ru-RU" w:eastAsia="en-GB"/>
        </w:rPr>
        <w:t>КРФК принимает жалобы на латышском, русском и английском языках.</w:t>
      </w:r>
    </w:p>
    <w:p w:rsidR="00EA10AC" w:rsidRPr="00B747DB" w:rsidRDefault="0078780A" w:rsidP="00B747DB">
      <w:pPr>
        <w:spacing w:before="100" w:beforeAutospacing="1" w:after="100" w:afterAutospacing="1" w:line="240" w:lineRule="auto"/>
        <w:jc w:val="both"/>
        <w:rPr>
          <w:rFonts w:ascii="Times New Roman" w:eastAsia="Times New Roman" w:hAnsi="Times New Roman" w:cs="Times New Roman"/>
          <w:sz w:val="24"/>
          <w:szCs w:val="24"/>
          <w:lang w:val="ru-RU" w:eastAsia="en-GB"/>
        </w:rPr>
      </w:pPr>
      <w:r w:rsidRPr="00B747DB">
        <w:rPr>
          <w:rFonts w:ascii="Times New Roman" w:eastAsia="Times New Roman" w:hAnsi="Times New Roman" w:cs="Times New Roman"/>
          <w:sz w:val="24"/>
          <w:szCs w:val="24"/>
          <w:lang w:val="ru-RU" w:eastAsia="en-GB"/>
        </w:rPr>
        <w:t xml:space="preserve">Заявление, подписанное электронной подписью, можно направить по электронной почте на адрес </w:t>
      </w:r>
      <w:proofErr w:type="spellStart"/>
      <w:r w:rsidRPr="00B747DB">
        <w:rPr>
          <w:rFonts w:ascii="Times New Roman" w:eastAsia="Times New Roman" w:hAnsi="Times New Roman" w:cs="Times New Roman"/>
          <w:sz w:val="24"/>
          <w:szCs w:val="24"/>
          <w:lang w:eastAsia="en-GB"/>
        </w:rPr>
        <w:t>fktk</w:t>
      </w:r>
      <w:proofErr w:type="spellEnd"/>
      <w:r w:rsidRPr="00B747DB">
        <w:rPr>
          <w:rFonts w:ascii="Times New Roman" w:eastAsia="Times New Roman" w:hAnsi="Times New Roman" w:cs="Times New Roman"/>
          <w:sz w:val="24"/>
          <w:szCs w:val="24"/>
          <w:lang w:val="ru-RU" w:eastAsia="en-GB"/>
        </w:rPr>
        <w:t>@</w:t>
      </w:r>
      <w:proofErr w:type="spellStart"/>
      <w:r w:rsidRPr="00B747DB">
        <w:rPr>
          <w:rFonts w:ascii="Times New Roman" w:eastAsia="Times New Roman" w:hAnsi="Times New Roman" w:cs="Times New Roman"/>
          <w:sz w:val="24"/>
          <w:szCs w:val="24"/>
          <w:lang w:eastAsia="en-GB"/>
        </w:rPr>
        <w:t>fktk</w:t>
      </w:r>
      <w:proofErr w:type="spellEnd"/>
      <w:r w:rsidRPr="00B747DB">
        <w:rPr>
          <w:rFonts w:ascii="Times New Roman" w:eastAsia="Times New Roman" w:hAnsi="Times New Roman" w:cs="Times New Roman"/>
          <w:sz w:val="24"/>
          <w:szCs w:val="24"/>
          <w:lang w:val="ru-RU" w:eastAsia="en-GB"/>
        </w:rPr>
        <w:t>.</w:t>
      </w:r>
      <w:proofErr w:type="spellStart"/>
      <w:r w:rsidRPr="00B747DB">
        <w:rPr>
          <w:rFonts w:ascii="Times New Roman" w:eastAsia="Times New Roman" w:hAnsi="Times New Roman" w:cs="Times New Roman"/>
          <w:sz w:val="24"/>
          <w:szCs w:val="24"/>
          <w:lang w:eastAsia="en-GB"/>
        </w:rPr>
        <w:t>lv</w:t>
      </w:r>
      <w:proofErr w:type="spellEnd"/>
      <w:r w:rsidRPr="00B747DB">
        <w:rPr>
          <w:rFonts w:ascii="Times New Roman" w:eastAsia="Times New Roman" w:hAnsi="Times New Roman" w:cs="Times New Roman"/>
          <w:sz w:val="24"/>
          <w:szCs w:val="24"/>
          <w:lang w:val="ru-RU" w:eastAsia="en-GB"/>
        </w:rPr>
        <w:t xml:space="preserve">, по почте или подать лично в офисе КРФК, по адресу: </w:t>
      </w:r>
      <w:r w:rsidRPr="00B747DB">
        <w:rPr>
          <w:rFonts w:ascii="Times New Roman" w:eastAsia="Times New Roman" w:hAnsi="Times New Roman" w:cs="Times New Roman"/>
          <w:sz w:val="24"/>
          <w:szCs w:val="24"/>
          <w:lang w:eastAsia="en-GB"/>
        </w:rPr>
        <w:t>Kungu</w:t>
      </w:r>
      <w:r w:rsidRPr="00B747DB">
        <w:rPr>
          <w:rFonts w:ascii="Times New Roman" w:eastAsia="Times New Roman" w:hAnsi="Times New Roman" w:cs="Times New Roman"/>
          <w:sz w:val="24"/>
          <w:szCs w:val="24"/>
          <w:lang w:val="ru-RU" w:eastAsia="en-GB"/>
        </w:rPr>
        <w:t xml:space="preserve"> </w:t>
      </w:r>
      <w:proofErr w:type="spellStart"/>
      <w:r w:rsidRPr="00B747DB">
        <w:rPr>
          <w:rFonts w:ascii="Times New Roman" w:eastAsia="Times New Roman" w:hAnsi="Times New Roman" w:cs="Times New Roman"/>
          <w:sz w:val="24"/>
          <w:szCs w:val="24"/>
          <w:lang w:eastAsia="en-GB"/>
        </w:rPr>
        <w:t>iel</w:t>
      </w:r>
      <w:proofErr w:type="spellEnd"/>
      <w:r w:rsidRPr="00B747DB">
        <w:rPr>
          <w:rFonts w:ascii="Times New Roman" w:eastAsia="Times New Roman" w:hAnsi="Times New Roman" w:cs="Times New Roman"/>
          <w:sz w:val="24"/>
          <w:szCs w:val="24"/>
          <w:lang w:val="ru-RU" w:eastAsia="en-GB"/>
        </w:rPr>
        <w:t xml:space="preserve">ā 1, Рига, </w:t>
      </w:r>
      <w:r w:rsidRPr="00B747DB">
        <w:rPr>
          <w:rFonts w:ascii="Times New Roman" w:eastAsia="Times New Roman" w:hAnsi="Times New Roman" w:cs="Times New Roman"/>
          <w:sz w:val="24"/>
          <w:szCs w:val="24"/>
          <w:lang w:eastAsia="en-GB"/>
        </w:rPr>
        <w:t>LV</w:t>
      </w:r>
      <w:r w:rsidRPr="00B747DB">
        <w:rPr>
          <w:rFonts w:ascii="Times New Roman" w:eastAsia="Times New Roman" w:hAnsi="Times New Roman" w:cs="Times New Roman"/>
          <w:sz w:val="24"/>
          <w:szCs w:val="24"/>
          <w:lang w:val="ru-RU" w:eastAsia="en-GB"/>
        </w:rPr>
        <w:t xml:space="preserve">-1050, а также направить посредством портала </w:t>
      </w:r>
      <w:r w:rsidRPr="00B747DB">
        <w:rPr>
          <w:rFonts w:ascii="Times New Roman" w:eastAsia="Times New Roman" w:hAnsi="Times New Roman" w:cs="Times New Roman"/>
          <w:sz w:val="24"/>
          <w:szCs w:val="24"/>
          <w:lang w:eastAsia="en-GB"/>
        </w:rPr>
        <w:t>Latvija</w:t>
      </w:r>
      <w:r w:rsidRPr="00B747DB">
        <w:rPr>
          <w:rFonts w:ascii="Times New Roman" w:eastAsia="Times New Roman" w:hAnsi="Times New Roman" w:cs="Times New Roman"/>
          <w:sz w:val="24"/>
          <w:szCs w:val="24"/>
          <w:lang w:val="ru-RU" w:eastAsia="en-GB"/>
        </w:rPr>
        <w:t>.</w:t>
      </w:r>
      <w:proofErr w:type="spellStart"/>
      <w:r w:rsidRPr="00B747DB">
        <w:rPr>
          <w:rFonts w:ascii="Times New Roman" w:eastAsia="Times New Roman" w:hAnsi="Times New Roman" w:cs="Times New Roman"/>
          <w:sz w:val="24"/>
          <w:szCs w:val="24"/>
          <w:lang w:eastAsia="en-GB"/>
        </w:rPr>
        <w:t>lv</w:t>
      </w:r>
      <w:proofErr w:type="spellEnd"/>
      <w:r w:rsidRPr="00B747DB">
        <w:rPr>
          <w:rFonts w:ascii="Times New Roman" w:eastAsia="Times New Roman" w:hAnsi="Times New Roman" w:cs="Times New Roman"/>
          <w:sz w:val="24"/>
          <w:szCs w:val="24"/>
          <w:lang w:val="ru-RU" w:eastAsia="en-GB"/>
        </w:rPr>
        <w:t xml:space="preserve">: </w:t>
      </w:r>
      <w:proofErr w:type="spellStart"/>
      <w:r w:rsidRPr="00B747DB">
        <w:rPr>
          <w:rFonts w:ascii="Times New Roman" w:eastAsia="Times New Roman" w:hAnsi="Times New Roman" w:cs="Times New Roman"/>
          <w:color w:val="0000FF"/>
          <w:sz w:val="24"/>
          <w:szCs w:val="24"/>
          <w:u w:val="single"/>
          <w:lang w:eastAsia="en-GB"/>
        </w:rPr>
        <w:t>https</w:t>
      </w:r>
      <w:proofErr w:type="spellEnd"/>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www</w:t>
      </w:r>
      <w:proofErr w:type="spellEnd"/>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latvija</w:t>
      </w:r>
      <w:proofErr w:type="spellEnd"/>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lv</w:t>
      </w:r>
      <w:proofErr w:type="spellEnd"/>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lv</w:t>
      </w:r>
      <w:proofErr w:type="spellEnd"/>
      <w:r w:rsidRPr="00B747DB">
        <w:rPr>
          <w:rFonts w:ascii="Times New Roman" w:eastAsia="Times New Roman" w:hAnsi="Times New Roman" w:cs="Times New Roman"/>
          <w:color w:val="0000FF"/>
          <w:sz w:val="24"/>
          <w:szCs w:val="24"/>
          <w:u w:val="single"/>
          <w:lang w:val="ru-RU" w:eastAsia="en-GB"/>
        </w:rPr>
        <w:t>/</w:t>
      </w:r>
      <w:r w:rsidRPr="00B747DB">
        <w:rPr>
          <w:rFonts w:ascii="Times New Roman" w:eastAsia="Times New Roman" w:hAnsi="Times New Roman" w:cs="Times New Roman"/>
          <w:color w:val="0000FF"/>
          <w:sz w:val="24"/>
          <w:szCs w:val="24"/>
          <w:u w:val="single"/>
          <w:lang w:eastAsia="en-GB"/>
        </w:rPr>
        <w:t>PPK</w:t>
      </w:r>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tiesibu</w:t>
      </w:r>
      <w:proofErr w:type="spellEnd"/>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aizsardziba</w:t>
      </w:r>
      <w:proofErr w:type="spellEnd"/>
      <w:r w:rsidRPr="00B747DB">
        <w:rPr>
          <w:rFonts w:ascii="Times New Roman" w:eastAsia="Times New Roman" w:hAnsi="Times New Roman" w:cs="Times New Roman"/>
          <w:color w:val="0000FF"/>
          <w:sz w:val="24"/>
          <w:szCs w:val="24"/>
          <w:u w:val="single"/>
          <w:lang w:val="ru-RU" w:eastAsia="en-GB"/>
        </w:rPr>
        <w:t>/</w:t>
      </w:r>
      <w:r w:rsidRPr="00B747DB">
        <w:rPr>
          <w:rFonts w:ascii="Times New Roman" w:eastAsia="Times New Roman" w:hAnsi="Times New Roman" w:cs="Times New Roman"/>
          <w:color w:val="0000FF"/>
          <w:sz w:val="24"/>
          <w:szCs w:val="24"/>
          <w:u w:val="single"/>
          <w:lang w:eastAsia="en-GB"/>
        </w:rPr>
        <w:t>iesniegums</w:t>
      </w:r>
      <w:r w:rsidRPr="00B747DB">
        <w:rPr>
          <w:rFonts w:ascii="Times New Roman" w:eastAsia="Times New Roman" w:hAnsi="Times New Roman" w:cs="Times New Roman"/>
          <w:color w:val="0000FF"/>
          <w:sz w:val="24"/>
          <w:szCs w:val="24"/>
          <w:u w:val="single"/>
          <w:lang w:val="ru-RU" w:eastAsia="en-GB"/>
        </w:rPr>
        <w:t>-</w:t>
      </w:r>
      <w:proofErr w:type="spellStart"/>
      <w:r w:rsidRPr="00B747DB">
        <w:rPr>
          <w:rFonts w:ascii="Times New Roman" w:eastAsia="Times New Roman" w:hAnsi="Times New Roman" w:cs="Times New Roman"/>
          <w:color w:val="0000FF"/>
          <w:sz w:val="24"/>
          <w:szCs w:val="24"/>
          <w:u w:val="single"/>
          <w:lang w:eastAsia="en-GB"/>
        </w:rPr>
        <w:t>iestadei</w:t>
      </w:r>
      <w:proofErr w:type="spellEnd"/>
      <w:r w:rsidRPr="00B747DB">
        <w:rPr>
          <w:rFonts w:ascii="Times New Roman" w:eastAsia="Times New Roman" w:hAnsi="Times New Roman" w:cs="Times New Roman"/>
          <w:color w:val="0000FF"/>
          <w:sz w:val="24"/>
          <w:szCs w:val="24"/>
          <w:u w:val="single"/>
          <w:lang w:val="ru-RU" w:eastAsia="en-GB"/>
        </w:rPr>
        <w:t>/</w:t>
      </w:r>
      <w:r w:rsidRPr="00B747DB">
        <w:rPr>
          <w:rFonts w:ascii="Times New Roman" w:eastAsia="Times New Roman" w:hAnsi="Times New Roman" w:cs="Times New Roman"/>
          <w:color w:val="0000FF"/>
          <w:sz w:val="24"/>
          <w:szCs w:val="24"/>
          <w:u w:val="single"/>
          <w:lang w:eastAsia="en-GB"/>
        </w:rPr>
        <w:t>p</w:t>
      </w:r>
      <w:r w:rsidRPr="00B747DB">
        <w:rPr>
          <w:rFonts w:ascii="Times New Roman" w:eastAsia="Times New Roman" w:hAnsi="Times New Roman" w:cs="Times New Roman"/>
          <w:color w:val="0000FF"/>
          <w:sz w:val="24"/>
          <w:szCs w:val="24"/>
          <w:u w:val="single"/>
          <w:lang w:val="ru-RU" w:eastAsia="en-GB"/>
        </w:rPr>
        <w:t>3395/</w:t>
      </w:r>
      <w:proofErr w:type="spellStart"/>
      <w:r w:rsidRPr="00B747DB">
        <w:rPr>
          <w:rFonts w:ascii="Times New Roman" w:eastAsia="Times New Roman" w:hAnsi="Times New Roman" w:cs="Times New Roman"/>
          <w:color w:val="0000FF"/>
          <w:sz w:val="24"/>
          <w:szCs w:val="24"/>
          <w:u w:val="single"/>
          <w:lang w:eastAsia="en-GB"/>
        </w:rPr>
        <w:t>DokumentiUnVeidlapas</w:t>
      </w:r>
      <w:proofErr w:type="spellEnd"/>
      <w:r w:rsidRPr="00B747DB">
        <w:rPr>
          <w:rFonts w:ascii="Times New Roman" w:eastAsia="Times New Roman" w:hAnsi="Times New Roman" w:cs="Times New Roman"/>
          <w:color w:val="0000FF"/>
          <w:sz w:val="24"/>
          <w:szCs w:val="24"/>
          <w:u w:val="single"/>
          <w:lang w:val="ru-RU" w:eastAsia="en-GB"/>
        </w:rPr>
        <w:t xml:space="preserve"> </w:t>
      </w:r>
      <w:r w:rsidRPr="00B747DB">
        <w:rPr>
          <w:rFonts w:ascii="Times New Roman" w:eastAsia="Times New Roman" w:hAnsi="Times New Roman" w:cs="Times New Roman"/>
          <w:sz w:val="24"/>
          <w:szCs w:val="24"/>
          <w:lang w:val="ru-RU" w:eastAsia="en-GB"/>
        </w:rPr>
        <w:t xml:space="preserve"> </w:t>
      </w:r>
    </w:p>
    <w:p w:rsidR="006A3D62" w:rsidRPr="00B747DB" w:rsidRDefault="006A3D62" w:rsidP="00B747DB">
      <w:pPr>
        <w:jc w:val="both"/>
        <w:rPr>
          <w:rFonts w:ascii="Times New Roman" w:hAnsi="Times New Roman" w:cs="Times New Roman"/>
          <w:sz w:val="24"/>
          <w:szCs w:val="24"/>
        </w:rPr>
      </w:pPr>
    </w:p>
    <w:p w:rsidR="00B747DB" w:rsidRPr="00B747DB" w:rsidRDefault="00B747DB" w:rsidP="00B747DB">
      <w:pPr>
        <w:autoSpaceDE w:val="0"/>
        <w:autoSpaceDN w:val="0"/>
        <w:adjustRightInd w:val="0"/>
        <w:spacing w:after="0" w:line="240" w:lineRule="auto"/>
        <w:jc w:val="both"/>
        <w:rPr>
          <w:rFonts w:ascii="Times New Roman" w:hAnsi="Times New Roman" w:cs="Times New Roman"/>
          <w:b/>
          <w:color w:val="000000"/>
          <w:sz w:val="24"/>
          <w:szCs w:val="24"/>
          <w:u w:val="single"/>
        </w:rPr>
      </w:pPr>
      <w:proofErr w:type="spellStart"/>
      <w:r w:rsidRPr="00B747DB">
        <w:rPr>
          <w:rFonts w:ascii="Times New Roman" w:hAnsi="Times New Roman" w:cs="Times New Roman"/>
          <w:b/>
          <w:color w:val="000000"/>
          <w:sz w:val="24"/>
          <w:szCs w:val="24"/>
          <w:u w:val="single"/>
        </w:rPr>
        <w:t>Информация</w:t>
      </w:r>
      <w:proofErr w:type="spellEnd"/>
      <w:r w:rsidRPr="00B747DB">
        <w:rPr>
          <w:rFonts w:ascii="Times New Roman" w:hAnsi="Times New Roman" w:cs="Times New Roman"/>
          <w:b/>
          <w:color w:val="000000"/>
          <w:sz w:val="24"/>
          <w:szCs w:val="24"/>
          <w:u w:val="single"/>
        </w:rPr>
        <w:t xml:space="preserve"> </w:t>
      </w:r>
      <w:proofErr w:type="spellStart"/>
      <w:r w:rsidRPr="00B747DB">
        <w:rPr>
          <w:rFonts w:ascii="Times New Roman" w:hAnsi="Times New Roman" w:cs="Times New Roman"/>
          <w:b/>
          <w:color w:val="000000"/>
          <w:sz w:val="24"/>
          <w:szCs w:val="24"/>
          <w:u w:val="single"/>
        </w:rPr>
        <w:t>для</w:t>
      </w:r>
      <w:proofErr w:type="spellEnd"/>
      <w:r w:rsidRPr="00B747DB">
        <w:rPr>
          <w:rFonts w:ascii="Times New Roman" w:hAnsi="Times New Roman" w:cs="Times New Roman"/>
          <w:b/>
          <w:color w:val="000000"/>
          <w:sz w:val="24"/>
          <w:szCs w:val="24"/>
          <w:u w:val="single"/>
        </w:rPr>
        <w:t xml:space="preserve"> </w:t>
      </w:r>
      <w:proofErr w:type="spellStart"/>
      <w:r w:rsidRPr="00B747DB">
        <w:rPr>
          <w:rFonts w:ascii="Times New Roman" w:hAnsi="Times New Roman" w:cs="Times New Roman"/>
          <w:b/>
          <w:color w:val="000000"/>
          <w:sz w:val="24"/>
          <w:szCs w:val="24"/>
          <w:u w:val="single"/>
        </w:rPr>
        <w:t>клиентов</w:t>
      </w:r>
      <w:proofErr w:type="spellEnd"/>
      <w:r w:rsidRPr="00B747DB">
        <w:rPr>
          <w:rFonts w:ascii="Times New Roman" w:hAnsi="Times New Roman" w:cs="Times New Roman"/>
          <w:b/>
          <w:color w:val="000000"/>
          <w:sz w:val="24"/>
          <w:szCs w:val="24"/>
          <w:u w:val="single"/>
        </w:rPr>
        <w:t>:</w:t>
      </w:r>
    </w:p>
    <w:p w:rsidR="00B747DB" w:rsidRPr="00B747DB" w:rsidRDefault="00B747DB" w:rsidP="00B747DB">
      <w:pPr>
        <w:autoSpaceDE w:val="0"/>
        <w:autoSpaceDN w:val="0"/>
        <w:adjustRightInd w:val="0"/>
        <w:spacing w:after="0" w:line="240" w:lineRule="auto"/>
        <w:jc w:val="both"/>
        <w:rPr>
          <w:rFonts w:ascii="Times New Roman" w:hAnsi="Times New Roman" w:cs="Times New Roman"/>
          <w:color w:val="000000"/>
          <w:sz w:val="24"/>
          <w:szCs w:val="24"/>
        </w:rPr>
      </w:pPr>
    </w:p>
    <w:p w:rsidR="00B747DB" w:rsidRPr="00B747DB" w:rsidRDefault="00B747DB" w:rsidP="00B747DB">
      <w:pPr>
        <w:jc w:val="both"/>
        <w:rPr>
          <w:rFonts w:ascii="Times New Roman" w:hAnsi="Times New Roman" w:cs="Times New Roman"/>
          <w:sz w:val="24"/>
          <w:szCs w:val="24"/>
        </w:rPr>
      </w:pPr>
      <w:r w:rsidRPr="00B747DB">
        <w:rPr>
          <w:rFonts w:ascii="Times New Roman" w:hAnsi="Times New Roman" w:cs="Times New Roman"/>
          <w:color w:val="000000"/>
          <w:sz w:val="24"/>
          <w:szCs w:val="24"/>
        </w:rPr>
        <w:t xml:space="preserve">О </w:t>
      </w:r>
      <w:proofErr w:type="spellStart"/>
      <w:r w:rsidRPr="00B747DB">
        <w:rPr>
          <w:rFonts w:ascii="Times New Roman" w:hAnsi="Times New Roman" w:cs="Times New Roman"/>
          <w:color w:val="000000"/>
          <w:sz w:val="24"/>
          <w:szCs w:val="24"/>
        </w:rPr>
        <w:t>порядке</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выплаты</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гарантированного</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возмещения</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подробнее</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можно</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узнать</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по</w:t>
      </w:r>
      <w:proofErr w:type="spellEnd"/>
      <w:r w:rsidRPr="00B747DB">
        <w:rPr>
          <w:rFonts w:ascii="Times New Roman" w:hAnsi="Times New Roman" w:cs="Times New Roman"/>
          <w:color w:val="000000"/>
          <w:sz w:val="24"/>
          <w:szCs w:val="24"/>
        </w:rPr>
        <w:t xml:space="preserve"> </w:t>
      </w:r>
      <w:proofErr w:type="spellStart"/>
      <w:r w:rsidRPr="00B747DB">
        <w:rPr>
          <w:rFonts w:ascii="Times New Roman" w:hAnsi="Times New Roman" w:cs="Times New Roman"/>
          <w:color w:val="000000"/>
          <w:sz w:val="24"/>
          <w:szCs w:val="24"/>
        </w:rPr>
        <w:t>телефонам</w:t>
      </w:r>
      <w:proofErr w:type="spellEnd"/>
      <w:r w:rsidRPr="00B747DB">
        <w:rPr>
          <w:rFonts w:ascii="Times New Roman" w:hAnsi="Times New Roman" w:cs="Times New Roman"/>
          <w:color w:val="000000"/>
          <w:sz w:val="24"/>
          <w:szCs w:val="24"/>
        </w:rPr>
        <w:t xml:space="preserve">  КРФК</w:t>
      </w:r>
      <w:r w:rsidRPr="00B747DB">
        <w:rPr>
          <w:rFonts w:ascii="Times New Roman" w:hAnsi="Times New Roman" w:cs="Times New Roman"/>
          <w:color w:val="2F2F2F"/>
          <w:sz w:val="24"/>
          <w:szCs w:val="24"/>
        </w:rPr>
        <w:t>: 67774831; 67774851; 67774846.</w:t>
      </w:r>
    </w:p>
    <w:sectPr w:rsidR="00B747DB" w:rsidRPr="00B747DB" w:rsidSect="006A3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3450"/>
    <w:multiLevelType w:val="multilevel"/>
    <w:tmpl w:val="B8623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AC"/>
    <w:rsid w:val="000417A4"/>
    <w:rsid w:val="000512F5"/>
    <w:rsid w:val="0008647A"/>
    <w:rsid w:val="000B30C2"/>
    <w:rsid w:val="000F14A6"/>
    <w:rsid w:val="0012370D"/>
    <w:rsid w:val="00125E90"/>
    <w:rsid w:val="0013560A"/>
    <w:rsid w:val="001738DA"/>
    <w:rsid w:val="001A5761"/>
    <w:rsid w:val="00202282"/>
    <w:rsid w:val="00230416"/>
    <w:rsid w:val="002364B0"/>
    <w:rsid w:val="00245ECD"/>
    <w:rsid w:val="002D4834"/>
    <w:rsid w:val="00391532"/>
    <w:rsid w:val="00472B5C"/>
    <w:rsid w:val="004C5716"/>
    <w:rsid w:val="006079BC"/>
    <w:rsid w:val="00645B2C"/>
    <w:rsid w:val="00692A9A"/>
    <w:rsid w:val="006A27B3"/>
    <w:rsid w:val="006A3D62"/>
    <w:rsid w:val="006E7EA1"/>
    <w:rsid w:val="0077714C"/>
    <w:rsid w:val="0078780A"/>
    <w:rsid w:val="007945D0"/>
    <w:rsid w:val="007D4524"/>
    <w:rsid w:val="007E5FD8"/>
    <w:rsid w:val="00830047"/>
    <w:rsid w:val="00901D05"/>
    <w:rsid w:val="0093207E"/>
    <w:rsid w:val="00936E25"/>
    <w:rsid w:val="009E1EAD"/>
    <w:rsid w:val="00A20A91"/>
    <w:rsid w:val="00AC495F"/>
    <w:rsid w:val="00B22A08"/>
    <w:rsid w:val="00B747DB"/>
    <w:rsid w:val="00BD224B"/>
    <w:rsid w:val="00BE3AA2"/>
    <w:rsid w:val="00C46E92"/>
    <w:rsid w:val="00C7247E"/>
    <w:rsid w:val="00CB20D1"/>
    <w:rsid w:val="00CD01B2"/>
    <w:rsid w:val="00CD5296"/>
    <w:rsid w:val="00D201E5"/>
    <w:rsid w:val="00D46E45"/>
    <w:rsid w:val="00D64530"/>
    <w:rsid w:val="00D73224"/>
    <w:rsid w:val="00DA75A8"/>
    <w:rsid w:val="00E56FC5"/>
    <w:rsid w:val="00E767E3"/>
    <w:rsid w:val="00E96615"/>
    <w:rsid w:val="00EA10AC"/>
    <w:rsid w:val="00F10244"/>
    <w:rsid w:val="00F3318F"/>
    <w:rsid w:val="00F678F4"/>
    <w:rsid w:val="00FA37CA"/>
    <w:rsid w:val="00FC4ED2"/>
    <w:rsid w:val="00FD2DBE"/>
    <w:rsid w:val="00FF1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0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10AC"/>
    <w:rPr>
      <w:b/>
      <w:bCs/>
    </w:rPr>
  </w:style>
  <w:style w:type="character" w:customStyle="1" w:styleId="apple-tab-span">
    <w:name w:val="apple-tab-span"/>
    <w:basedOn w:val="DefaultParagraphFont"/>
    <w:rsid w:val="00EA10AC"/>
  </w:style>
  <w:style w:type="character" w:styleId="Hyperlink">
    <w:name w:val="Hyperlink"/>
    <w:basedOn w:val="DefaultParagraphFont"/>
    <w:uiPriority w:val="99"/>
    <w:semiHidden/>
    <w:unhideWhenUsed/>
    <w:rsid w:val="00EA10AC"/>
    <w:rPr>
      <w:color w:val="0000FF"/>
      <w:u w:val="single"/>
    </w:rPr>
  </w:style>
  <w:style w:type="character" w:styleId="CommentReference">
    <w:name w:val="annotation reference"/>
    <w:basedOn w:val="DefaultParagraphFont"/>
    <w:uiPriority w:val="99"/>
    <w:semiHidden/>
    <w:unhideWhenUsed/>
    <w:rsid w:val="00A20A91"/>
    <w:rPr>
      <w:sz w:val="16"/>
      <w:szCs w:val="16"/>
    </w:rPr>
  </w:style>
  <w:style w:type="paragraph" w:styleId="CommentText">
    <w:name w:val="annotation text"/>
    <w:basedOn w:val="Normal"/>
    <w:link w:val="CommentTextChar"/>
    <w:uiPriority w:val="99"/>
    <w:semiHidden/>
    <w:unhideWhenUsed/>
    <w:rsid w:val="00A20A91"/>
    <w:pPr>
      <w:spacing w:line="240" w:lineRule="auto"/>
    </w:pPr>
    <w:rPr>
      <w:sz w:val="20"/>
      <w:szCs w:val="20"/>
    </w:rPr>
  </w:style>
  <w:style w:type="character" w:customStyle="1" w:styleId="CommentTextChar">
    <w:name w:val="Comment Text Char"/>
    <w:basedOn w:val="DefaultParagraphFont"/>
    <w:link w:val="CommentText"/>
    <w:uiPriority w:val="99"/>
    <w:semiHidden/>
    <w:rsid w:val="00A20A91"/>
    <w:rPr>
      <w:sz w:val="20"/>
      <w:szCs w:val="20"/>
    </w:rPr>
  </w:style>
  <w:style w:type="paragraph" w:styleId="CommentSubject">
    <w:name w:val="annotation subject"/>
    <w:basedOn w:val="CommentText"/>
    <w:next w:val="CommentText"/>
    <w:link w:val="CommentSubjectChar"/>
    <w:uiPriority w:val="99"/>
    <w:semiHidden/>
    <w:unhideWhenUsed/>
    <w:rsid w:val="00A20A91"/>
    <w:rPr>
      <w:b/>
      <w:bCs/>
    </w:rPr>
  </w:style>
  <w:style w:type="character" w:customStyle="1" w:styleId="CommentSubjectChar">
    <w:name w:val="Comment Subject Char"/>
    <w:basedOn w:val="CommentTextChar"/>
    <w:link w:val="CommentSubject"/>
    <w:uiPriority w:val="99"/>
    <w:semiHidden/>
    <w:rsid w:val="00A20A91"/>
    <w:rPr>
      <w:b/>
      <w:bCs/>
      <w:sz w:val="20"/>
      <w:szCs w:val="20"/>
    </w:rPr>
  </w:style>
  <w:style w:type="paragraph" w:styleId="BalloonText">
    <w:name w:val="Balloon Text"/>
    <w:basedOn w:val="Normal"/>
    <w:link w:val="BalloonTextChar"/>
    <w:uiPriority w:val="99"/>
    <w:semiHidden/>
    <w:unhideWhenUsed/>
    <w:rsid w:val="00A2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0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10AC"/>
    <w:rPr>
      <w:b/>
      <w:bCs/>
    </w:rPr>
  </w:style>
  <w:style w:type="character" w:customStyle="1" w:styleId="apple-tab-span">
    <w:name w:val="apple-tab-span"/>
    <w:basedOn w:val="DefaultParagraphFont"/>
    <w:rsid w:val="00EA10AC"/>
  </w:style>
  <w:style w:type="character" w:styleId="Hyperlink">
    <w:name w:val="Hyperlink"/>
    <w:basedOn w:val="DefaultParagraphFont"/>
    <w:uiPriority w:val="99"/>
    <w:semiHidden/>
    <w:unhideWhenUsed/>
    <w:rsid w:val="00EA10AC"/>
    <w:rPr>
      <w:color w:val="0000FF"/>
      <w:u w:val="single"/>
    </w:rPr>
  </w:style>
  <w:style w:type="character" w:styleId="CommentReference">
    <w:name w:val="annotation reference"/>
    <w:basedOn w:val="DefaultParagraphFont"/>
    <w:uiPriority w:val="99"/>
    <w:semiHidden/>
    <w:unhideWhenUsed/>
    <w:rsid w:val="00A20A91"/>
    <w:rPr>
      <w:sz w:val="16"/>
      <w:szCs w:val="16"/>
    </w:rPr>
  </w:style>
  <w:style w:type="paragraph" w:styleId="CommentText">
    <w:name w:val="annotation text"/>
    <w:basedOn w:val="Normal"/>
    <w:link w:val="CommentTextChar"/>
    <w:uiPriority w:val="99"/>
    <w:semiHidden/>
    <w:unhideWhenUsed/>
    <w:rsid w:val="00A20A91"/>
    <w:pPr>
      <w:spacing w:line="240" w:lineRule="auto"/>
    </w:pPr>
    <w:rPr>
      <w:sz w:val="20"/>
      <w:szCs w:val="20"/>
    </w:rPr>
  </w:style>
  <w:style w:type="character" w:customStyle="1" w:styleId="CommentTextChar">
    <w:name w:val="Comment Text Char"/>
    <w:basedOn w:val="DefaultParagraphFont"/>
    <w:link w:val="CommentText"/>
    <w:uiPriority w:val="99"/>
    <w:semiHidden/>
    <w:rsid w:val="00A20A91"/>
    <w:rPr>
      <w:sz w:val="20"/>
      <w:szCs w:val="20"/>
    </w:rPr>
  </w:style>
  <w:style w:type="paragraph" w:styleId="CommentSubject">
    <w:name w:val="annotation subject"/>
    <w:basedOn w:val="CommentText"/>
    <w:next w:val="CommentText"/>
    <w:link w:val="CommentSubjectChar"/>
    <w:uiPriority w:val="99"/>
    <w:semiHidden/>
    <w:unhideWhenUsed/>
    <w:rsid w:val="00A20A91"/>
    <w:rPr>
      <w:b/>
      <w:bCs/>
    </w:rPr>
  </w:style>
  <w:style w:type="character" w:customStyle="1" w:styleId="CommentSubjectChar">
    <w:name w:val="Comment Subject Char"/>
    <w:basedOn w:val="CommentTextChar"/>
    <w:link w:val="CommentSubject"/>
    <w:uiPriority w:val="99"/>
    <w:semiHidden/>
    <w:rsid w:val="00A20A91"/>
    <w:rPr>
      <w:b/>
      <w:bCs/>
      <w:sz w:val="20"/>
      <w:szCs w:val="20"/>
    </w:rPr>
  </w:style>
  <w:style w:type="paragraph" w:styleId="BalloonText">
    <w:name w:val="Balloon Text"/>
    <w:basedOn w:val="Normal"/>
    <w:link w:val="BalloonTextChar"/>
    <w:uiPriority w:val="99"/>
    <w:semiHidden/>
    <w:unhideWhenUsed/>
    <w:rsid w:val="00A2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ktk.lv/lv/klientu-aizsardziba/garantiju-fondu-darbiba/noguldijumu-garantiju-fonds.html." TargetMode="External"/><Relationship Id="rId3" Type="http://schemas.openxmlformats.org/officeDocument/2006/relationships/styles" Target="styles.xml"/><Relationship Id="rId7" Type="http://schemas.openxmlformats.org/officeDocument/2006/relationships/hyperlink" Target="http://www.klientuskola.lv/ru/finansovye-uslugi/7-subordinirovannyje-vklad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7026-F325-4E6D-AC2C-BF279F24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6405</Words>
  <Characters>3651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Kolomiets</dc:creator>
  <cp:lastModifiedBy>Agnese Licite</cp:lastModifiedBy>
  <cp:revision>2</cp:revision>
  <dcterms:created xsi:type="dcterms:W3CDTF">2016-04-12T13:31:00Z</dcterms:created>
  <dcterms:modified xsi:type="dcterms:W3CDTF">2016-04-12T13:31:00Z</dcterms:modified>
</cp:coreProperties>
</file>